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5DC9" w:rsidRDefault="006A6868" w:rsidP="006A6868">
      <w:pPr>
        <w:widowControl w:val="0"/>
        <w:jc w:val="center"/>
      </w:pPr>
      <w:bookmarkStart w:id="0" w:name="_GoBack"/>
      <w:bookmarkEnd w:id="0"/>
      <w:r>
        <w:rPr>
          <w:rFonts w:ascii="Times New Roman" w:eastAsia="Times New Roman" w:hAnsi="Times New Roman" w:cs="Times New Roman"/>
          <w:b/>
          <w:sz w:val="28"/>
          <w:u w:val="single"/>
        </w:rPr>
        <w:t>WRITING-12/13 COURSE I</w:t>
      </w:r>
    </w:p>
    <w:p w:rsidR="00AC5DC9" w:rsidRPr="006A6868" w:rsidRDefault="00D21E10">
      <w:pPr>
        <w:widowControl w:val="0"/>
        <w:jc w:val="center"/>
        <w:rPr>
          <w:sz w:val="24"/>
          <w:szCs w:val="24"/>
        </w:rPr>
      </w:pPr>
      <w:r>
        <w:rPr>
          <w:rFonts w:ascii="Times New Roman" w:eastAsia="Times New Roman" w:hAnsi="Times New Roman" w:cs="Times New Roman"/>
          <w:b/>
          <w:sz w:val="28"/>
          <w:u w:val="single"/>
        </w:rPr>
        <w:t xml:space="preserve"> </w:t>
      </w:r>
    </w:p>
    <w:p w:rsidR="00AC5DC9" w:rsidRDefault="00D21E10">
      <w:pPr>
        <w:widowControl w:val="0"/>
        <w:jc w:val="center"/>
      </w:pPr>
      <w:r>
        <w:rPr>
          <w:rFonts w:ascii="Times New Roman" w:eastAsia="Times New Roman" w:hAnsi="Times New Roman" w:cs="Times New Roman"/>
          <w:b/>
          <w:sz w:val="28"/>
          <w:u w:val="single"/>
        </w:rPr>
        <w:t>ESSENTIAL UNIT 4 (E04)</w:t>
      </w:r>
    </w:p>
    <w:p w:rsidR="006A6868" w:rsidRDefault="006A6868">
      <w:pPr>
        <w:widowControl w:val="0"/>
        <w:jc w:val="center"/>
        <w:rPr>
          <w:rFonts w:ascii="Times New Roman" w:eastAsia="Times New Roman" w:hAnsi="Times New Roman" w:cs="Times New Roman"/>
          <w:sz w:val="24"/>
        </w:rPr>
      </w:pPr>
    </w:p>
    <w:p w:rsidR="00AC5DC9" w:rsidRDefault="00D21E10">
      <w:pPr>
        <w:widowControl w:val="0"/>
        <w:jc w:val="center"/>
      </w:pPr>
      <w:r>
        <w:rPr>
          <w:rFonts w:ascii="Times New Roman" w:eastAsia="Times New Roman" w:hAnsi="Times New Roman" w:cs="Times New Roman"/>
          <w:sz w:val="24"/>
        </w:rPr>
        <w:t>(</w:t>
      </w:r>
      <w:r w:rsidR="00E966E9">
        <w:rPr>
          <w:rFonts w:ascii="Times New Roman" w:eastAsia="Times New Roman" w:hAnsi="Times New Roman" w:cs="Times New Roman"/>
          <w:sz w:val="24"/>
        </w:rPr>
        <w:t xml:space="preserve">Persuasive Writing: </w:t>
      </w:r>
      <w:r>
        <w:rPr>
          <w:rFonts w:ascii="Times New Roman" w:eastAsia="Times New Roman" w:hAnsi="Times New Roman" w:cs="Times New Roman"/>
          <w:sz w:val="24"/>
        </w:rPr>
        <w:t>Arguments/Persuasion)</w:t>
      </w:r>
    </w:p>
    <w:p w:rsidR="00AC5DC9" w:rsidRPr="006A6868" w:rsidRDefault="00D21E10">
      <w:pPr>
        <w:widowControl w:val="0"/>
        <w:jc w:val="center"/>
        <w:rPr>
          <w:sz w:val="18"/>
          <w:szCs w:val="18"/>
        </w:rPr>
      </w:pPr>
      <w:r w:rsidRPr="006A6868">
        <w:rPr>
          <w:rFonts w:ascii="Times New Roman" w:eastAsia="Times New Roman" w:hAnsi="Times New Roman" w:cs="Times New Roman"/>
          <w:sz w:val="18"/>
          <w:szCs w:val="18"/>
        </w:rPr>
        <w:t>(July 2014)</w:t>
      </w:r>
    </w:p>
    <w:p w:rsidR="00AC5DC9" w:rsidRDefault="00D21E10">
      <w:pPr>
        <w:widowControl w:val="0"/>
      </w:pPr>
      <w:r>
        <w:rPr>
          <w:rFonts w:ascii="Times New Roman" w:eastAsia="Times New Roman" w:hAnsi="Times New Roman" w:cs="Times New Roman"/>
          <w:sz w:val="24"/>
        </w:rPr>
        <w:t xml:space="preserve"> </w:t>
      </w:r>
    </w:p>
    <w:p w:rsidR="00AC5DC9" w:rsidRDefault="00D21E10" w:rsidP="006A6868">
      <w:pPr>
        <w:widowControl w:val="0"/>
        <w:spacing w:line="240" w:lineRule="auto"/>
        <w:ind w:right="-781"/>
      </w:pPr>
      <w:r w:rsidRPr="006A6868">
        <w:rPr>
          <w:rFonts w:ascii="Times New Roman" w:eastAsia="Times New Roman" w:hAnsi="Times New Roman" w:cs="Times New Roman"/>
          <w:b/>
          <w:sz w:val="24"/>
          <w:u w:val="single"/>
        </w:rPr>
        <w:t>Unit Statement</w:t>
      </w:r>
      <w:r w:rsidRPr="006A6868">
        <w:rPr>
          <w:rFonts w:ascii="Times New Roman" w:eastAsia="Times New Roman" w:hAnsi="Times New Roman" w:cs="Times New Roman"/>
          <w:b/>
          <w:sz w:val="24"/>
        </w:rPr>
        <w:t>:</w:t>
      </w:r>
      <w:r>
        <w:rPr>
          <w:rFonts w:ascii="Times New Roman" w:eastAsia="Times New Roman" w:hAnsi="Times New Roman" w:cs="Times New Roman"/>
          <w:sz w:val="24"/>
        </w:rPr>
        <w:t xml:space="preserve">  In this unit the student will write arguments (such as an Op-Ed-Opinion-Editorial- It is a signed piece of writing that appears in a newspaper or magazine and tries to persuade reader to agree with the writers view) to support claims in an analysis of substantive topics or texts, using valid reasoning and relevant and sufficient evidence.  The student will produce clear and coherent writing in which the development, organization, and style are appropriate to task, purpose, and audience. The student will apply the Writing Process and 6+1 traits.</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i/>
          <w:sz w:val="24"/>
        </w:rPr>
        <w:t xml:space="preserve">Point of knowledge: </w:t>
      </w:r>
      <w:r>
        <w:rPr>
          <w:rFonts w:ascii="Times New Roman" w:eastAsia="Times New Roman" w:hAnsi="Times New Roman" w:cs="Times New Roman"/>
          <w:i/>
          <w:sz w:val="24"/>
          <w:highlight w:val="white"/>
        </w:rPr>
        <w:t>A mentor text is a written piece used in education as an example of quality writing by a student who is studying the writing process. Typically, mentor texts are used by individuals. When an entire group uses them, they are known as "touchstone texts."</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sidRPr="006A6868">
        <w:rPr>
          <w:rFonts w:ascii="Times New Roman" w:eastAsia="Times New Roman" w:hAnsi="Times New Roman" w:cs="Times New Roman"/>
          <w:b/>
          <w:sz w:val="24"/>
          <w:u w:val="single"/>
        </w:rPr>
        <w:t>Essential Outcomes</w:t>
      </w:r>
      <w:r w:rsidRPr="006A6868">
        <w:rPr>
          <w:rFonts w:ascii="Times New Roman" w:eastAsia="Times New Roman" w:hAnsi="Times New Roman" w:cs="Times New Roman"/>
          <w:b/>
          <w:sz w:val="24"/>
        </w:rPr>
        <w:t>:</w:t>
      </w:r>
      <w:r>
        <w:rPr>
          <w:rFonts w:ascii="Times New Roman" w:eastAsia="Times New Roman" w:hAnsi="Times New Roman" w:cs="Times New Roman"/>
          <w:sz w:val="24"/>
        </w:rPr>
        <w:t xml:space="preserve">  (must be assessed for mastery)</w:t>
      </w:r>
    </w:p>
    <w:p w:rsidR="00AC5DC9" w:rsidRDefault="00D21E10" w:rsidP="006A6868">
      <w:pPr>
        <w:widowControl w:val="0"/>
        <w:spacing w:line="120" w:lineRule="auto"/>
      </w:pPr>
      <w:r>
        <w:rPr>
          <w:rFonts w:ascii="Times New Roman" w:eastAsia="Times New Roman" w:hAnsi="Times New Roman" w:cs="Times New Roman"/>
          <w:sz w:val="24"/>
        </w:rPr>
        <w:t xml:space="preserve"> </w:t>
      </w:r>
    </w:p>
    <w:p w:rsidR="00AC5DC9" w:rsidRDefault="00D21E10" w:rsidP="006A6868">
      <w:pPr>
        <w:pStyle w:val="ListParagraph"/>
        <w:widowControl w:val="0"/>
        <w:numPr>
          <w:ilvl w:val="0"/>
          <w:numId w:val="2"/>
        </w:numPr>
        <w:tabs>
          <w:tab w:val="left" w:pos="720"/>
        </w:tabs>
        <w:spacing w:line="240" w:lineRule="auto"/>
        <w:ind w:left="720" w:hanging="360"/>
      </w:pPr>
      <w:r w:rsidRPr="006A6868">
        <w:rPr>
          <w:rFonts w:ascii="Times New Roman" w:eastAsia="Times New Roman" w:hAnsi="Times New Roman" w:cs="Times New Roman"/>
          <w:b/>
          <w:sz w:val="24"/>
        </w:rPr>
        <w:t>T</w:t>
      </w:r>
      <w:r w:rsidRPr="006A6868">
        <w:rPr>
          <w:rFonts w:ascii="Times New Roman" w:eastAsia="Times New Roman" w:hAnsi="Times New Roman" w:cs="Times New Roman"/>
          <w:sz w:val="24"/>
        </w:rPr>
        <w:t xml:space="preserve">he </w:t>
      </w:r>
      <w:r w:rsidRPr="006A6868">
        <w:rPr>
          <w:rFonts w:ascii="Times New Roman" w:eastAsia="Times New Roman" w:hAnsi="Times New Roman" w:cs="Times New Roman"/>
          <w:b/>
          <w:sz w:val="24"/>
        </w:rPr>
        <w:t>S</w:t>
      </w:r>
      <w:r w:rsidRPr="006A6868">
        <w:rPr>
          <w:rFonts w:ascii="Times New Roman" w:eastAsia="Times New Roman" w:hAnsi="Times New Roman" w:cs="Times New Roman"/>
          <w:sz w:val="24"/>
        </w:rPr>
        <w:t xml:space="preserve">tudent </w:t>
      </w:r>
      <w:r w:rsidRPr="006A6868">
        <w:rPr>
          <w:rFonts w:ascii="Times New Roman" w:eastAsia="Times New Roman" w:hAnsi="Times New Roman" w:cs="Times New Roman"/>
          <w:b/>
          <w:sz w:val="24"/>
        </w:rPr>
        <w:t>W</w:t>
      </w:r>
      <w:r w:rsidRPr="006A6868">
        <w:rPr>
          <w:rFonts w:ascii="Times New Roman" w:eastAsia="Times New Roman" w:hAnsi="Times New Roman" w:cs="Times New Roman"/>
          <w:sz w:val="24"/>
        </w:rPr>
        <w:t>ill introduce claim(s</w:t>
      </w:r>
      <w:r w:rsidR="009734C9" w:rsidRPr="006A6868">
        <w:rPr>
          <w:rFonts w:ascii="Times New Roman" w:eastAsia="Times New Roman" w:hAnsi="Times New Roman" w:cs="Times New Roman"/>
          <w:sz w:val="24"/>
        </w:rPr>
        <w:t>) and acknowledge</w:t>
      </w:r>
      <w:r w:rsidRPr="006A6868">
        <w:rPr>
          <w:rFonts w:ascii="Times New Roman" w:eastAsia="Times New Roman" w:hAnsi="Times New Roman" w:cs="Times New Roman"/>
          <w:sz w:val="24"/>
        </w:rPr>
        <w:t xml:space="preserve"> alternate or opposing claims.</w:t>
      </w:r>
    </w:p>
    <w:p w:rsidR="00AC5DC9" w:rsidRDefault="00AC5DC9" w:rsidP="006A6868">
      <w:pPr>
        <w:widowControl w:val="0"/>
        <w:tabs>
          <w:tab w:val="left" w:pos="720"/>
        </w:tabs>
        <w:spacing w:line="240" w:lineRule="auto"/>
      </w:pPr>
    </w:p>
    <w:p w:rsidR="00AC5DC9" w:rsidRDefault="00D21E10" w:rsidP="006A6868">
      <w:pPr>
        <w:pStyle w:val="ListParagraph"/>
        <w:widowControl w:val="0"/>
        <w:numPr>
          <w:ilvl w:val="0"/>
          <w:numId w:val="2"/>
        </w:numPr>
        <w:tabs>
          <w:tab w:val="left" w:pos="720"/>
        </w:tabs>
        <w:spacing w:line="240" w:lineRule="auto"/>
        <w:ind w:left="1325"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organize the reasons and evidence logically within in one or more arguments or persuasion essays.</w:t>
      </w:r>
    </w:p>
    <w:p w:rsidR="00AC5DC9" w:rsidRDefault="00AC5DC9" w:rsidP="006A6868">
      <w:pPr>
        <w:widowControl w:val="0"/>
        <w:tabs>
          <w:tab w:val="left" w:pos="720"/>
        </w:tabs>
        <w:spacing w:line="240" w:lineRule="auto"/>
        <w:ind w:left="1325" w:hanging="965"/>
      </w:pPr>
    </w:p>
    <w:p w:rsidR="00AC5DC9" w:rsidRDefault="00D21E10" w:rsidP="006A6868">
      <w:pPr>
        <w:pStyle w:val="ListParagraph"/>
        <w:widowControl w:val="0"/>
        <w:numPr>
          <w:ilvl w:val="0"/>
          <w:numId w:val="2"/>
        </w:numPr>
        <w:tabs>
          <w:tab w:val="left" w:pos="720"/>
        </w:tabs>
        <w:spacing w:line="240" w:lineRule="auto"/>
        <w:ind w:left="1325"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support claim(s) with logical reasoning and relevant evidence.  (examples:-use accurate, credible sources and demonstrating an understanding of the topic or text within in one or more arguments or persuasive essays)       </w:t>
      </w:r>
      <w:r w:rsidRPr="006A6868">
        <w:rPr>
          <w:rFonts w:ascii="Times New Roman" w:eastAsia="Times New Roman" w:hAnsi="Times New Roman" w:cs="Times New Roman"/>
          <w:sz w:val="24"/>
        </w:rPr>
        <w:tab/>
      </w:r>
    </w:p>
    <w:p w:rsidR="00AC5DC9" w:rsidRDefault="00AC5DC9" w:rsidP="006A6868">
      <w:pPr>
        <w:widowControl w:val="0"/>
        <w:tabs>
          <w:tab w:val="left" w:pos="720"/>
        </w:tabs>
        <w:spacing w:line="240" w:lineRule="auto"/>
        <w:ind w:left="1325" w:hanging="965"/>
      </w:pPr>
    </w:p>
    <w:p w:rsidR="00AC5DC9" w:rsidRDefault="00D21E10" w:rsidP="006A6868">
      <w:pPr>
        <w:pStyle w:val="ListParagraph"/>
        <w:widowControl w:val="0"/>
        <w:numPr>
          <w:ilvl w:val="0"/>
          <w:numId w:val="2"/>
        </w:numPr>
        <w:tabs>
          <w:tab w:val="left" w:pos="720"/>
        </w:tabs>
        <w:spacing w:line="240" w:lineRule="auto"/>
        <w:ind w:left="1325"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w:t>
      </w:r>
      <w:r w:rsidR="006A6868">
        <w:rPr>
          <w:rFonts w:ascii="Times New Roman" w:eastAsia="Times New Roman" w:hAnsi="Times New Roman" w:cs="Times New Roman"/>
          <w:color w:val="222222"/>
          <w:sz w:val="24"/>
          <w:highlight w:val="white"/>
        </w:rPr>
        <w:t>e</w:t>
      </w:r>
      <w:r w:rsidRPr="006A6868">
        <w:rPr>
          <w:rFonts w:ascii="Times New Roman" w:eastAsia="Times New Roman" w:hAnsi="Times New Roman" w:cs="Times New Roman"/>
          <w:color w:val="222222"/>
          <w:sz w:val="24"/>
          <w:highlight w:val="white"/>
        </w:rPr>
        <w:t>xplain the use of rhetorical devices (ethos, pathos and logos) in various arguments and persuasive pieces.</w:t>
      </w:r>
    </w:p>
    <w:p w:rsidR="00AC5DC9" w:rsidRDefault="00AC5DC9" w:rsidP="006A6868">
      <w:pPr>
        <w:widowControl w:val="0"/>
        <w:tabs>
          <w:tab w:val="left" w:pos="720"/>
        </w:tabs>
        <w:spacing w:line="240" w:lineRule="auto"/>
      </w:pPr>
    </w:p>
    <w:p w:rsidR="00AC5DC9" w:rsidRDefault="00D21E10" w:rsidP="006A6868">
      <w:pPr>
        <w:pStyle w:val="ListParagraph"/>
        <w:widowControl w:val="0"/>
        <w:numPr>
          <w:ilvl w:val="0"/>
          <w:numId w:val="2"/>
        </w:numPr>
        <w:tabs>
          <w:tab w:val="left" w:pos="720"/>
        </w:tabs>
        <w:spacing w:line="240" w:lineRule="auto"/>
        <w:ind w:left="1325" w:hanging="965"/>
      </w:pPr>
      <w:r w:rsidRPr="006A6868">
        <w:rPr>
          <w:rFonts w:ascii="Times New Roman" w:eastAsia="Times New Roman" w:hAnsi="Times New Roman" w:cs="Times New Roman"/>
          <w:b/>
          <w:sz w:val="24"/>
        </w:rPr>
        <w:t xml:space="preserve">TSW </w:t>
      </w:r>
      <w:r w:rsidRPr="006A6868">
        <w:rPr>
          <w:rFonts w:ascii="Times New Roman" w:eastAsia="Times New Roman" w:hAnsi="Times New Roman" w:cs="Times New Roman"/>
          <w:sz w:val="24"/>
        </w:rPr>
        <w:t xml:space="preserve">maintain a formal style within in one or more arguments or persuasion essays. </w:t>
      </w:r>
      <w:r w:rsidRPr="006A6868">
        <w:rPr>
          <w:rFonts w:ascii="Times New Roman" w:eastAsia="Times New Roman" w:hAnsi="Times New Roman" w:cs="Times New Roman"/>
          <w:sz w:val="24"/>
        </w:rPr>
        <w:tab/>
        <w:t xml:space="preserve">     </w:t>
      </w:r>
      <w:r w:rsidRPr="006A6868">
        <w:rPr>
          <w:rFonts w:ascii="Times New Roman" w:eastAsia="Times New Roman" w:hAnsi="Times New Roman" w:cs="Times New Roman"/>
          <w:sz w:val="24"/>
        </w:rPr>
        <w:tab/>
      </w:r>
    </w:p>
    <w:p w:rsidR="00AC5DC9" w:rsidRDefault="00D21E10" w:rsidP="006A6868">
      <w:pPr>
        <w:pStyle w:val="ListParagraph"/>
        <w:widowControl w:val="0"/>
        <w:numPr>
          <w:ilvl w:val="0"/>
          <w:numId w:val="2"/>
        </w:numPr>
        <w:tabs>
          <w:tab w:val="left" w:pos="720"/>
        </w:tabs>
        <w:spacing w:line="240" w:lineRule="auto"/>
        <w:ind w:left="1325" w:right="-810"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provide a concluding statement or section that follows and supports the argument presented.</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b/>
          <w:sz w:val="24"/>
          <w:u w:val="single"/>
        </w:rPr>
        <w:t>Practiced/Ongoing Outcomes</w:t>
      </w:r>
      <w:r>
        <w:rPr>
          <w:rFonts w:ascii="Times New Roman" w:eastAsia="Times New Roman" w:hAnsi="Times New Roman" w:cs="Times New Roman"/>
          <w:b/>
          <w:sz w:val="24"/>
        </w:rPr>
        <w:t>:</w:t>
      </w:r>
      <w:r>
        <w:rPr>
          <w:rFonts w:ascii="Times New Roman" w:eastAsia="Times New Roman" w:hAnsi="Times New Roman" w:cs="Times New Roman"/>
          <w:sz w:val="24"/>
        </w:rPr>
        <w:t xml:space="preserve">  (development is ongoing)</w:t>
      </w:r>
    </w:p>
    <w:p w:rsidR="00AC5DC9" w:rsidRDefault="00AC5DC9" w:rsidP="006A6868">
      <w:pPr>
        <w:widowControl w:val="0"/>
        <w:spacing w:line="120" w:lineRule="auto"/>
      </w:pPr>
    </w:p>
    <w:p w:rsidR="00AC5DC9" w:rsidRDefault="006A6868" w:rsidP="006A6868">
      <w:pPr>
        <w:pStyle w:val="ListParagraph"/>
        <w:widowControl w:val="0"/>
        <w:numPr>
          <w:ilvl w:val="0"/>
          <w:numId w:val="4"/>
        </w:numPr>
        <w:tabs>
          <w:tab w:val="left" w:pos="720"/>
        </w:tabs>
        <w:spacing w:line="240" w:lineRule="auto"/>
      </w:pPr>
      <w:r w:rsidRPr="006A6868">
        <w:rPr>
          <w:rFonts w:ascii="Times New Roman" w:eastAsia="Times New Roman" w:hAnsi="Times New Roman" w:cs="Times New Roman"/>
          <w:b/>
          <w:sz w:val="24"/>
        </w:rPr>
        <w:t>T</w:t>
      </w:r>
      <w:r w:rsidRPr="006A6868">
        <w:rPr>
          <w:rFonts w:ascii="Times New Roman" w:eastAsia="Times New Roman" w:hAnsi="Times New Roman" w:cs="Times New Roman"/>
          <w:sz w:val="24"/>
        </w:rPr>
        <w:t xml:space="preserve">he </w:t>
      </w:r>
      <w:r w:rsidRPr="006A6868">
        <w:rPr>
          <w:rFonts w:ascii="Times New Roman" w:eastAsia="Times New Roman" w:hAnsi="Times New Roman" w:cs="Times New Roman"/>
          <w:b/>
          <w:sz w:val="24"/>
        </w:rPr>
        <w:t>S</w:t>
      </w:r>
      <w:r w:rsidRPr="006A6868">
        <w:rPr>
          <w:rFonts w:ascii="Times New Roman" w:eastAsia="Times New Roman" w:hAnsi="Times New Roman" w:cs="Times New Roman"/>
          <w:sz w:val="24"/>
        </w:rPr>
        <w:t xml:space="preserve">tudent </w:t>
      </w:r>
      <w:r w:rsidRPr="006A6868">
        <w:rPr>
          <w:rFonts w:ascii="Times New Roman" w:eastAsia="Times New Roman" w:hAnsi="Times New Roman" w:cs="Times New Roman"/>
          <w:b/>
          <w:sz w:val="24"/>
        </w:rPr>
        <w:t>W</w:t>
      </w:r>
      <w:r w:rsidRPr="006A6868">
        <w:rPr>
          <w:rFonts w:ascii="Times New Roman" w:eastAsia="Times New Roman" w:hAnsi="Times New Roman" w:cs="Times New Roman"/>
          <w:sz w:val="24"/>
        </w:rPr>
        <w:t>ill</w:t>
      </w:r>
      <w:r w:rsidR="00D21E10" w:rsidRPr="006A6868">
        <w:rPr>
          <w:rFonts w:ascii="Times New Roman" w:eastAsia="Times New Roman" w:hAnsi="Times New Roman" w:cs="Times New Roman"/>
          <w:sz w:val="24"/>
        </w:rPr>
        <w:t xml:space="preserve"> review and apply the Writing Process and the 6+1 Traits.</w:t>
      </w:r>
    </w:p>
    <w:p w:rsidR="00AC5DC9" w:rsidRDefault="00D21E10" w:rsidP="006A6868">
      <w:pPr>
        <w:pStyle w:val="ListParagraph"/>
        <w:widowControl w:val="0"/>
        <w:numPr>
          <w:ilvl w:val="0"/>
          <w:numId w:val="4"/>
        </w:numPr>
        <w:tabs>
          <w:tab w:val="left" w:pos="720"/>
        </w:tabs>
        <w:spacing w:line="240" w:lineRule="auto"/>
        <w:ind w:left="1325"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engage technology, including the internet, to produce and publish writing and to interact and collaborate with others, such as peer editing and conferencing, within one or more narrative essays.</w:t>
      </w:r>
    </w:p>
    <w:p w:rsidR="00AC5DC9" w:rsidRDefault="00D21E10" w:rsidP="006A6868">
      <w:pPr>
        <w:pStyle w:val="ListParagraph"/>
        <w:widowControl w:val="0"/>
        <w:numPr>
          <w:ilvl w:val="0"/>
          <w:numId w:val="4"/>
        </w:numPr>
        <w:tabs>
          <w:tab w:val="left" w:pos="720"/>
        </w:tabs>
        <w:spacing w:line="240" w:lineRule="auto"/>
        <w:ind w:left="1325"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write routinely over extended time frames for a range of discipline-specific task, purposes and audiences.</w:t>
      </w:r>
    </w:p>
    <w:p w:rsidR="00AC5DC9" w:rsidRDefault="00D21E10" w:rsidP="006A6868">
      <w:pPr>
        <w:pStyle w:val="ListParagraph"/>
        <w:widowControl w:val="0"/>
        <w:numPr>
          <w:ilvl w:val="0"/>
          <w:numId w:val="4"/>
        </w:numPr>
        <w:tabs>
          <w:tab w:val="left" w:pos="720"/>
        </w:tabs>
        <w:spacing w:line="240" w:lineRule="auto"/>
        <w:ind w:left="1325" w:hanging="965"/>
      </w:pPr>
      <w:r w:rsidRPr="006A6868">
        <w:rPr>
          <w:rFonts w:ascii="Times New Roman" w:eastAsia="Times New Roman" w:hAnsi="Times New Roman" w:cs="Times New Roman"/>
          <w:b/>
          <w:sz w:val="24"/>
        </w:rPr>
        <w:t xml:space="preserve">TSW </w:t>
      </w:r>
      <w:r w:rsidRPr="006A6868">
        <w:rPr>
          <w:rFonts w:ascii="Times New Roman" w:eastAsia="Times New Roman" w:hAnsi="Times New Roman" w:cs="Times New Roman"/>
          <w:sz w:val="24"/>
        </w:rPr>
        <w:t>use a thesaurus, dictionary or other source to improve personal vocabulary during the editing portion of The Writing Process.</w:t>
      </w:r>
    </w:p>
    <w:p w:rsidR="00AC5DC9" w:rsidRDefault="00D21E10" w:rsidP="006A6868">
      <w:pPr>
        <w:pStyle w:val="ListParagraph"/>
        <w:widowControl w:val="0"/>
        <w:numPr>
          <w:ilvl w:val="0"/>
          <w:numId w:val="4"/>
        </w:numPr>
        <w:tabs>
          <w:tab w:val="left" w:pos="720"/>
        </w:tabs>
        <w:spacing w:line="240" w:lineRule="auto"/>
        <w:ind w:left="1325"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identify and correct any spelling errors discovered during the proofreading portion of The Writing Process.</w:t>
      </w:r>
    </w:p>
    <w:p w:rsidR="00AC5DC9" w:rsidRDefault="00D21E10" w:rsidP="006A6868">
      <w:pPr>
        <w:pStyle w:val="ListParagraph"/>
        <w:widowControl w:val="0"/>
        <w:numPr>
          <w:ilvl w:val="0"/>
          <w:numId w:val="4"/>
        </w:numPr>
        <w:tabs>
          <w:tab w:val="left" w:pos="720"/>
        </w:tabs>
        <w:spacing w:line="240" w:lineRule="auto"/>
        <w:ind w:left="1325" w:hanging="965"/>
      </w:pPr>
      <w:r w:rsidRPr="006A6868">
        <w:rPr>
          <w:rFonts w:ascii="Times New Roman" w:eastAsia="Times New Roman" w:hAnsi="Times New Roman" w:cs="Times New Roman"/>
          <w:b/>
          <w:sz w:val="24"/>
        </w:rPr>
        <w:t>TSW</w:t>
      </w:r>
      <w:r w:rsidRPr="006A6868">
        <w:rPr>
          <w:rFonts w:ascii="Times New Roman" w:eastAsia="Times New Roman" w:hAnsi="Times New Roman" w:cs="Times New Roman"/>
          <w:sz w:val="24"/>
        </w:rPr>
        <w:t xml:space="preserve"> continue to develop grammar skills (E02-E07) in the ongoing Grammar unit throughout all Writing units.</w:t>
      </w:r>
    </w:p>
    <w:p w:rsidR="00AC5DC9" w:rsidRDefault="00D21E10" w:rsidP="006A6868">
      <w:pPr>
        <w:widowControl w:val="0"/>
        <w:spacing w:line="240" w:lineRule="auto"/>
        <w:rPr>
          <w:rFonts w:ascii="Times New Roman" w:eastAsia="Times New Roman" w:hAnsi="Times New Roman" w:cs="Times New Roman"/>
          <w:b/>
          <w:sz w:val="24"/>
        </w:rPr>
      </w:pPr>
      <w:r w:rsidRPr="006A6868">
        <w:rPr>
          <w:rFonts w:ascii="Times New Roman" w:eastAsia="Times New Roman" w:hAnsi="Times New Roman" w:cs="Times New Roman"/>
          <w:b/>
          <w:sz w:val="24"/>
          <w:u w:val="single"/>
        </w:rPr>
        <w:lastRenderedPageBreak/>
        <w:t>Key Terms and Concepts</w:t>
      </w:r>
      <w:r w:rsidRPr="006A6868">
        <w:rPr>
          <w:rFonts w:ascii="Times New Roman" w:eastAsia="Times New Roman" w:hAnsi="Times New Roman" w:cs="Times New Roman"/>
          <w:b/>
          <w:sz w:val="24"/>
        </w:rPr>
        <w:t>:</w:t>
      </w:r>
    </w:p>
    <w:p w:rsidR="006A6868" w:rsidRDefault="006A6868" w:rsidP="006A6868">
      <w:pPr>
        <w:widowControl w:val="0"/>
        <w:spacing w:line="240" w:lineRule="auto"/>
        <w:rPr>
          <w:rFonts w:ascii="Times New Roman" w:eastAsia="Times New Roman" w:hAnsi="Times New Roman" w:cs="Times New Roman"/>
          <w:b/>
          <w:sz w:val="24"/>
        </w:rPr>
      </w:pPr>
    </w:p>
    <w:tbl>
      <w:tblPr>
        <w:tblStyle w:val="TableGrid"/>
        <w:tblW w:w="0" w:type="auto"/>
        <w:tblLook w:val="04A0"/>
      </w:tblPr>
      <w:tblGrid>
        <w:gridCol w:w="9245"/>
      </w:tblGrid>
      <w:tr w:rsidR="006A6868" w:rsidTr="006A6868">
        <w:tc>
          <w:tcPr>
            <w:tcW w:w="9576" w:type="dxa"/>
          </w:tcPr>
          <w:p w:rsidR="006A6868" w:rsidRPr="006A6868" w:rsidRDefault="006A6868" w:rsidP="006A6868">
            <w:pPr>
              <w:widowControl w:val="0"/>
            </w:pPr>
            <w:r>
              <w:rPr>
                <w:rFonts w:ascii="Times New Roman" w:eastAsia="Times New Roman" w:hAnsi="Times New Roman" w:cs="Times New Roman"/>
                <w:sz w:val="24"/>
              </w:rPr>
              <w:t xml:space="preserve">advantage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factor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consequence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oppose                          controversial      </w:t>
            </w:r>
            <w:r>
              <w:rPr>
                <w:rFonts w:ascii="Times New Roman" w:eastAsia="Times New Roman" w:hAnsi="Times New Roman" w:cs="Times New Roman"/>
                <w:sz w:val="24"/>
              </w:rPr>
              <w:tab/>
              <w:t xml:space="preserve">support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tc>
      </w:tr>
    </w:tbl>
    <w:p w:rsidR="00AC5DC9" w:rsidRDefault="00AC5DC9" w:rsidP="006A6868">
      <w:pPr>
        <w:widowControl w:val="0"/>
        <w:spacing w:line="240" w:lineRule="auto"/>
      </w:pPr>
    </w:p>
    <w:p w:rsidR="00AC5DC9" w:rsidRDefault="00D21E10" w:rsidP="006A6868">
      <w:pPr>
        <w:widowControl w:val="0"/>
        <w:spacing w:line="240" w:lineRule="auto"/>
      </w:pPr>
      <w:r w:rsidRPr="006A6868">
        <w:rPr>
          <w:rFonts w:ascii="Times New Roman" w:eastAsia="Times New Roman" w:hAnsi="Times New Roman" w:cs="Times New Roman"/>
          <w:b/>
          <w:sz w:val="24"/>
          <w:u w:val="single"/>
        </w:rPr>
        <w:t>Suggested Professional Materials for Teachers</w:t>
      </w:r>
      <w:r w:rsidRPr="006A6868">
        <w:rPr>
          <w:rFonts w:ascii="Times New Roman" w:eastAsia="Times New Roman" w:hAnsi="Times New Roman" w:cs="Times New Roman"/>
          <w:b/>
          <w:sz w:val="24"/>
        </w:rPr>
        <w:t>:</w:t>
      </w:r>
      <w:r>
        <w:rPr>
          <w:rFonts w:ascii="Times New Roman" w:eastAsia="Times New Roman" w:hAnsi="Times New Roman" w:cs="Times New Roman"/>
          <w:sz w:val="24"/>
        </w:rPr>
        <w:t xml:space="preserve"> (provided by school)</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i/>
          <w:sz w:val="24"/>
        </w:rPr>
        <w:t>Writing Coach by Prentice Hall</w:t>
      </w:r>
    </w:p>
    <w:p w:rsidR="00AC5DC9" w:rsidRDefault="00D21E10" w:rsidP="006A6868">
      <w:pPr>
        <w:widowControl w:val="0"/>
        <w:spacing w:line="240" w:lineRule="auto"/>
      </w:pPr>
      <w:r>
        <w:rPr>
          <w:rFonts w:ascii="Times New Roman" w:eastAsia="Times New Roman" w:hAnsi="Times New Roman" w:cs="Times New Roman"/>
          <w:sz w:val="24"/>
        </w:rPr>
        <w:t>Persuasion 2, 18,170-195</w:t>
      </w:r>
    </w:p>
    <w:p w:rsidR="00AC5DC9" w:rsidRDefault="00D21E10" w:rsidP="006A6868">
      <w:pPr>
        <w:widowControl w:val="0"/>
        <w:spacing w:line="240" w:lineRule="auto"/>
      </w:pPr>
      <w:r>
        <w:rPr>
          <w:rFonts w:ascii="Times New Roman" w:eastAsia="Times New Roman" w:hAnsi="Times New Roman" w:cs="Times New Roman"/>
          <w:sz w:val="24"/>
        </w:rPr>
        <w:t>Forms of, 18-19, 173</w:t>
      </w:r>
    </w:p>
    <w:p w:rsidR="00AC5DC9" w:rsidRDefault="00D21E10" w:rsidP="006A6868">
      <w:pPr>
        <w:widowControl w:val="0"/>
        <w:spacing w:line="240" w:lineRule="auto"/>
      </w:pPr>
      <w:r>
        <w:rPr>
          <w:rFonts w:ascii="Times New Roman" w:eastAsia="Times New Roman" w:hAnsi="Times New Roman" w:cs="Times New Roman"/>
          <w:sz w:val="24"/>
        </w:rPr>
        <w:t>Genres for, 8</w:t>
      </w:r>
    </w:p>
    <w:p w:rsidR="00AC5DC9" w:rsidRDefault="00D21E10" w:rsidP="006A6868">
      <w:pPr>
        <w:widowControl w:val="0"/>
        <w:spacing w:line="240" w:lineRule="auto"/>
      </w:pPr>
      <w:r>
        <w:rPr>
          <w:rFonts w:ascii="Times New Roman" w:eastAsia="Times New Roman" w:hAnsi="Times New Roman" w:cs="Times New Roman"/>
          <w:sz w:val="24"/>
        </w:rPr>
        <w:t>Persuasive essays, 18, 173</w:t>
      </w:r>
    </w:p>
    <w:p w:rsidR="00AC5DC9" w:rsidRDefault="00D21E10" w:rsidP="006A6868">
      <w:pPr>
        <w:widowControl w:val="0"/>
        <w:spacing w:line="240" w:lineRule="auto"/>
      </w:pPr>
      <w:r>
        <w:rPr>
          <w:rFonts w:ascii="Times New Roman" w:eastAsia="Times New Roman" w:hAnsi="Times New Roman" w:cs="Times New Roman"/>
          <w:sz w:val="24"/>
        </w:rPr>
        <w:t>Arguments in, 172, 174, 180</w:t>
      </w:r>
    </w:p>
    <w:p w:rsidR="00AC5DC9" w:rsidRDefault="00D21E10" w:rsidP="006A6868">
      <w:pPr>
        <w:widowControl w:val="0"/>
        <w:spacing w:line="240" w:lineRule="auto"/>
      </w:pPr>
      <w:r>
        <w:rPr>
          <w:rFonts w:ascii="Times New Roman" w:eastAsia="Times New Roman" w:hAnsi="Times New Roman" w:cs="Times New Roman"/>
          <w:sz w:val="24"/>
        </w:rPr>
        <w:t>Call to action in, 183,191</w:t>
      </w:r>
    </w:p>
    <w:p w:rsidR="00AC5DC9" w:rsidRDefault="00D21E10" w:rsidP="006A6868">
      <w:pPr>
        <w:widowControl w:val="0"/>
        <w:spacing w:line="240" w:lineRule="auto"/>
      </w:pPr>
      <w:r>
        <w:rPr>
          <w:rFonts w:ascii="Times New Roman" w:eastAsia="Times New Roman" w:hAnsi="Times New Roman" w:cs="Times New Roman"/>
          <w:sz w:val="24"/>
        </w:rPr>
        <w:t>Characteristics of 172</w:t>
      </w:r>
    </w:p>
    <w:p w:rsidR="00AC5DC9" w:rsidRDefault="00D21E10" w:rsidP="006A6868">
      <w:pPr>
        <w:widowControl w:val="0"/>
        <w:spacing w:line="240" w:lineRule="auto"/>
      </w:pPr>
      <w:r>
        <w:rPr>
          <w:rFonts w:ascii="Times New Roman" w:eastAsia="Times New Roman" w:hAnsi="Times New Roman" w:cs="Times New Roman"/>
          <w:sz w:val="24"/>
        </w:rPr>
        <w:t>Counter-arguments and concerns in, 172, 175, 180</w:t>
      </w:r>
    </w:p>
    <w:p w:rsidR="00AC5DC9" w:rsidRDefault="00D21E10" w:rsidP="006A6868">
      <w:pPr>
        <w:widowControl w:val="0"/>
        <w:spacing w:line="240" w:lineRule="auto"/>
      </w:pPr>
      <w:r>
        <w:rPr>
          <w:rFonts w:ascii="Times New Roman" w:eastAsia="Times New Roman" w:hAnsi="Times New Roman" w:cs="Times New Roman"/>
          <w:sz w:val="24"/>
        </w:rPr>
        <w:t>Op-Ed/Editorial Pieces, 18, 172, 174-190</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i/>
          <w:sz w:val="24"/>
        </w:rPr>
        <w:t>Literature by Holt McDougal</w:t>
      </w:r>
    </w:p>
    <w:p w:rsidR="00AC5DC9" w:rsidRDefault="00D21E10" w:rsidP="006A6868">
      <w:pPr>
        <w:widowControl w:val="0"/>
        <w:spacing w:line="240" w:lineRule="auto"/>
      </w:pPr>
      <w:r>
        <w:rPr>
          <w:rFonts w:ascii="Times New Roman" w:eastAsia="Times New Roman" w:hAnsi="Times New Roman" w:cs="Times New Roman"/>
          <w:sz w:val="24"/>
        </w:rPr>
        <w:t>Op-Ed/Editorial, R111, R113, 955, 958, 959-965</w:t>
      </w:r>
    </w:p>
    <w:p w:rsidR="00AC5DC9" w:rsidRDefault="00D21E10" w:rsidP="006A6868">
      <w:pPr>
        <w:widowControl w:val="0"/>
        <w:spacing w:line="240" w:lineRule="auto"/>
      </w:pPr>
      <w:r>
        <w:rPr>
          <w:rFonts w:ascii="Times New Roman" w:eastAsia="Times New Roman" w:hAnsi="Times New Roman" w:cs="Times New Roman"/>
          <w:sz w:val="24"/>
        </w:rPr>
        <w:t>Persuasive essays, 162-171, 9880997, R40-R41, R94, R99, R102</w:t>
      </w:r>
    </w:p>
    <w:p w:rsidR="00AC5DC9" w:rsidRDefault="00D21E10" w:rsidP="006A6868">
      <w:pPr>
        <w:widowControl w:val="0"/>
        <w:spacing w:line="240" w:lineRule="auto"/>
      </w:pPr>
      <w:r>
        <w:rPr>
          <w:rFonts w:ascii="Times New Roman" w:eastAsia="Times New Roman" w:hAnsi="Times New Roman" w:cs="Times New Roman"/>
          <w:sz w:val="24"/>
        </w:rPr>
        <w:t>Rubric, 996</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sidRPr="006A6868">
        <w:rPr>
          <w:rFonts w:ascii="Times New Roman" w:eastAsia="Times New Roman" w:hAnsi="Times New Roman" w:cs="Times New Roman"/>
          <w:b/>
          <w:sz w:val="24"/>
          <w:u w:val="single"/>
        </w:rPr>
        <w:t>Suggested Student Materials</w:t>
      </w:r>
      <w:r w:rsidRPr="006A6868">
        <w:rPr>
          <w:rFonts w:ascii="Times New Roman" w:eastAsia="Times New Roman" w:hAnsi="Times New Roman" w:cs="Times New Roman"/>
          <w:b/>
          <w:sz w:val="24"/>
        </w:rPr>
        <w:t>:</w:t>
      </w:r>
      <w:r>
        <w:rPr>
          <w:rFonts w:ascii="Times New Roman" w:eastAsia="Times New Roman" w:hAnsi="Times New Roman" w:cs="Times New Roman"/>
          <w:sz w:val="24"/>
        </w:rPr>
        <w:t xml:space="preserve"> (provided by school)</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sz w:val="24"/>
        </w:rPr>
        <w:t>Write Source (books are from old series)</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sz w:val="24"/>
        </w:rPr>
        <w:t>Additional Resources:  (may not be provided by school)</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b/>
          <w:sz w:val="24"/>
          <w:u w:val="single"/>
        </w:rPr>
        <w:t>Additional Resources</w:t>
      </w:r>
      <w:r>
        <w:rPr>
          <w:rFonts w:ascii="Times New Roman" w:eastAsia="Times New Roman" w:hAnsi="Times New Roman" w:cs="Times New Roman"/>
          <w:b/>
          <w:sz w:val="24"/>
        </w:rPr>
        <w:t xml:space="preserve">:  </w:t>
      </w:r>
      <w:r>
        <w:rPr>
          <w:rFonts w:ascii="Times New Roman" w:eastAsia="Times New Roman" w:hAnsi="Times New Roman" w:cs="Times New Roman"/>
          <w:sz w:val="24"/>
        </w:rPr>
        <w:t>(may not be provided by school)</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sz w:val="24"/>
        </w:rPr>
        <w:t xml:space="preserve">6+1 Traits of Writing: The Complete Guide Grades 3 and Up (for teachers) by </w:t>
      </w:r>
      <w:r>
        <w:rPr>
          <w:rFonts w:ascii="Times New Roman" w:eastAsia="Times New Roman" w:hAnsi="Times New Roman" w:cs="Times New Roman"/>
          <w:sz w:val="24"/>
          <w:highlight w:val="white"/>
        </w:rPr>
        <w:t>Culham, Ruth.</w:t>
      </w:r>
    </w:p>
    <w:p w:rsidR="00AC5DC9" w:rsidRDefault="00D21E10" w:rsidP="006A6868">
      <w:pPr>
        <w:widowControl w:val="0"/>
        <w:spacing w:line="240" w:lineRule="auto"/>
      </w:pPr>
      <w:r>
        <w:rPr>
          <w:rFonts w:ascii="Times New Roman" w:eastAsia="Times New Roman" w:hAnsi="Times New Roman" w:cs="Times New Roman"/>
          <w:sz w:val="24"/>
        </w:rPr>
        <w:t>Write Trait Student Traitbook and Teacher edition by Vickie Spandle</w:t>
      </w:r>
    </w:p>
    <w:p w:rsidR="00AC5DC9" w:rsidRDefault="00D21E10" w:rsidP="006A6868">
      <w:pPr>
        <w:widowControl w:val="0"/>
        <w:spacing w:line="240" w:lineRule="auto"/>
      </w:pPr>
      <w:r>
        <w:rPr>
          <w:rFonts w:ascii="Times New Roman" w:eastAsia="Times New Roman" w:hAnsi="Times New Roman" w:cs="Times New Roman"/>
          <w:color w:val="222222"/>
          <w:sz w:val="24"/>
          <w:highlight w:val="white"/>
        </w:rPr>
        <w:t xml:space="preserve">Lucy Calkins Units of Study in Argument, Information, and Narrative Writing Middle School Series Bundle, Grades 6-8 </w:t>
      </w:r>
      <w:r>
        <w:rPr>
          <w:rFonts w:ascii="Times New Roman" w:eastAsia="Times New Roman" w:hAnsi="Times New Roman" w:cs="Times New Roman"/>
          <w:sz w:val="24"/>
        </w:rPr>
        <w:t>(</w:t>
      </w:r>
      <w:hyperlink r:id="rId7">
        <w:r>
          <w:rPr>
            <w:rFonts w:ascii="Times New Roman" w:eastAsia="Times New Roman" w:hAnsi="Times New Roman" w:cs="Times New Roman"/>
            <w:color w:val="1155CC"/>
            <w:sz w:val="24"/>
            <w:u w:val="single"/>
          </w:rPr>
          <w:t>http://www.heinemann.com/products/E05375.aspx</w:t>
        </w:r>
      </w:hyperlink>
      <w:r>
        <w:rPr>
          <w:rFonts w:ascii="Times New Roman" w:eastAsia="Times New Roman" w:hAnsi="Times New Roman" w:cs="Times New Roman"/>
          <w:sz w:val="24"/>
        </w:rPr>
        <w:t>)</w:t>
      </w:r>
    </w:p>
    <w:p w:rsidR="00AC5DC9" w:rsidRDefault="00D21E10" w:rsidP="006A6868">
      <w:pPr>
        <w:widowControl w:val="0"/>
        <w:spacing w:line="240" w:lineRule="auto"/>
      </w:pPr>
      <w:r>
        <w:rPr>
          <w:rFonts w:ascii="Times New Roman" w:eastAsia="Times New Roman" w:hAnsi="Times New Roman" w:cs="Times New Roman"/>
          <w:sz w:val="24"/>
        </w:rPr>
        <w:t>Writing Workshop by Fletcher, Ralph and Portalupi, JoAnn</w:t>
      </w:r>
    </w:p>
    <w:p w:rsidR="00AC5DC9" w:rsidRDefault="00D21E10" w:rsidP="006A6868">
      <w:pPr>
        <w:widowControl w:val="0"/>
        <w:spacing w:line="240" w:lineRule="auto"/>
      </w:pPr>
      <w:r>
        <w:rPr>
          <w:rFonts w:ascii="Times New Roman" w:eastAsia="Times New Roman" w:hAnsi="Times New Roman" w:cs="Times New Roman"/>
          <w:sz w:val="24"/>
        </w:rPr>
        <w:t>A Fresh Approach to Teaching Punctuation by Janet Anelillo</w:t>
      </w:r>
    </w:p>
    <w:p w:rsidR="00AC5DC9" w:rsidRDefault="00D21E10" w:rsidP="006A6868">
      <w:pPr>
        <w:widowControl w:val="0"/>
        <w:spacing w:line="240" w:lineRule="auto"/>
      </w:pPr>
      <w:r>
        <w:rPr>
          <w:rFonts w:ascii="Times New Roman" w:eastAsia="Times New Roman" w:hAnsi="Times New Roman" w:cs="Times New Roman"/>
          <w:sz w:val="24"/>
        </w:rPr>
        <w:t xml:space="preserve">The Everyday Writer by </w:t>
      </w:r>
      <w:r>
        <w:rPr>
          <w:rFonts w:ascii="Times New Roman" w:eastAsia="Times New Roman" w:hAnsi="Times New Roman" w:cs="Times New Roman"/>
          <w:sz w:val="24"/>
          <w:highlight w:val="white"/>
        </w:rPr>
        <w:t>Anderson, Jeff</w:t>
      </w:r>
    </w:p>
    <w:p w:rsidR="00AC5DC9" w:rsidRDefault="00D21E10" w:rsidP="006A6868">
      <w:pPr>
        <w:widowControl w:val="0"/>
        <w:spacing w:line="240" w:lineRule="auto"/>
      </w:pPr>
      <w:r>
        <w:rPr>
          <w:rFonts w:ascii="Times New Roman" w:eastAsia="Times New Roman" w:hAnsi="Times New Roman" w:cs="Times New Roman"/>
          <w:sz w:val="24"/>
        </w:rPr>
        <w:t>Reviving the Essay: How to Teach Structure Without Formula    Bernabei, Gretchen.</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b/>
          <w:sz w:val="24"/>
          <w:u w:val="single"/>
        </w:rPr>
        <w:t>Technology Links</w:t>
      </w:r>
      <w:r>
        <w:rPr>
          <w:rFonts w:ascii="Times New Roman" w:eastAsia="Times New Roman" w:hAnsi="Times New Roman" w:cs="Times New Roman"/>
          <w:b/>
          <w:sz w:val="24"/>
        </w:rPr>
        <w:t>:</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Pr="006A6868" w:rsidRDefault="00D21E10" w:rsidP="006A6868">
      <w:pPr>
        <w:widowControl w:val="0"/>
        <w:spacing w:line="240" w:lineRule="auto"/>
      </w:pPr>
      <w:r>
        <w:rPr>
          <w:rFonts w:ascii="Times New Roman" w:eastAsia="Times New Roman" w:hAnsi="Times New Roman" w:cs="Times New Roman"/>
          <w:sz w:val="24"/>
          <w:u w:val="single"/>
        </w:rPr>
        <w:t>Destiny Webpath Express</w:t>
      </w:r>
      <w:r w:rsidR="006A6868">
        <w:rPr>
          <w:rFonts w:ascii="Times New Roman" w:eastAsia="Times New Roman" w:hAnsi="Times New Roman" w:cs="Times New Roman"/>
          <w:sz w:val="24"/>
          <w:u w:val="single"/>
        </w:rPr>
        <w:t xml:space="preserve"> </w:t>
      </w:r>
      <w:r w:rsidR="006A6868">
        <w:rPr>
          <w:rFonts w:ascii="Times New Roman" w:eastAsia="Times New Roman" w:hAnsi="Times New Roman" w:cs="Times New Roman"/>
          <w:sz w:val="24"/>
        </w:rPr>
        <w:t>(found in school library)</w:t>
      </w:r>
    </w:p>
    <w:p w:rsidR="00AC5DC9" w:rsidRDefault="00D21E10" w:rsidP="006A6868">
      <w:pPr>
        <w:widowControl w:val="0"/>
        <w:spacing w:line="240" w:lineRule="auto"/>
      </w:pPr>
      <w:r>
        <w:rPr>
          <w:rFonts w:ascii="Times New Roman" w:eastAsia="Times New Roman" w:hAnsi="Times New Roman" w:cs="Times New Roman"/>
          <w:sz w:val="24"/>
        </w:rPr>
        <w:t>Use this search engine to find age-appropriate websites that align with your unit. This website is on the Library Destiny Catalog.</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widowControl w:val="0"/>
        <w:spacing w:line="240" w:lineRule="auto"/>
      </w:pPr>
      <w:r>
        <w:rPr>
          <w:rFonts w:ascii="Times New Roman" w:eastAsia="Times New Roman" w:hAnsi="Times New Roman" w:cs="Times New Roman"/>
          <w:color w:val="222222"/>
          <w:sz w:val="24"/>
          <w:highlight w:val="white"/>
          <w:u w:val="single"/>
        </w:rPr>
        <w:t>Online Writing Coach</w:t>
      </w:r>
    </w:p>
    <w:p w:rsidR="00AC5DC9" w:rsidRDefault="005C2DCC" w:rsidP="006A6868">
      <w:pPr>
        <w:widowControl w:val="0"/>
        <w:spacing w:line="240" w:lineRule="auto"/>
      </w:pPr>
      <w:hyperlink r:id="rId8">
        <w:r w:rsidR="00D21E10">
          <w:rPr>
            <w:rFonts w:ascii="Times New Roman" w:eastAsia="Times New Roman" w:hAnsi="Times New Roman" w:cs="Times New Roman"/>
            <w:color w:val="1155CC"/>
            <w:sz w:val="24"/>
            <w:highlight w:val="white"/>
            <w:u w:val="single"/>
          </w:rPr>
          <w:t>www.successnetplus.com</w:t>
        </w:r>
      </w:hyperlink>
      <w:r w:rsidR="00D21E10">
        <w:rPr>
          <w:rFonts w:ascii="Times New Roman" w:eastAsia="Times New Roman" w:hAnsi="Times New Roman" w:cs="Times New Roman"/>
          <w:color w:val="222222"/>
          <w:sz w:val="24"/>
          <w:highlight w:val="white"/>
        </w:rPr>
        <w:t xml:space="preserve">  Highly recommend that you explore the Online Writing Coach. It is full of lesson plans,</w:t>
      </w:r>
      <w:r w:rsidR="00D21E10">
        <w:rPr>
          <w:rFonts w:ascii="Times New Roman" w:eastAsia="Times New Roman" w:hAnsi="Times New Roman" w:cs="Times New Roman"/>
          <w:sz w:val="24"/>
        </w:rPr>
        <w:t xml:space="preserve"> </w:t>
      </w:r>
      <w:r w:rsidR="00D21E10">
        <w:rPr>
          <w:rFonts w:ascii="Times New Roman" w:eastAsia="Times New Roman" w:hAnsi="Times New Roman" w:cs="Times New Roman"/>
          <w:color w:val="222222"/>
          <w:sz w:val="24"/>
          <w:highlight w:val="white"/>
        </w:rPr>
        <w:t>graphic organizers, assessments, interactive student grammar</w:t>
      </w:r>
      <w:r w:rsidR="00D21E10">
        <w:rPr>
          <w:rFonts w:ascii="Times New Roman" w:eastAsia="Times New Roman" w:hAnsi="Times New Roman" w:cs="Times New Roman"/>
          <w:sz w:val="24"/>
        </w:rPr>
        <w:t xml:space="preserve"> </w:t>
      </w:r>
      <w:r w:rsidR="00D21E10">
        <w:rPr>
          <w:rFonts w:ascii="Times New Roman" w:eastAsia="Times New Roman" w:hAnsi="Times New Roman" w:cs="Times New Roman"/>
          <w:color w:val="222222"/>
          <w:sz w:val="24"/>
          <w:highlight w:val="white"/>
        </w:rPr>
        <w:t>exercises, interactive writing center, the Writing Coach e-textbook</w:t>
      </w:r>
      <w:r w:rsidR="00D21E10">
        <w:rPr>
          <w:rFonts w:ascii="Times New Roman" w:eastAsia="Times New Roman" w:hAnsi="Times New Roman" w:cs="Times New Roman"/>
          <w:sz w:val="24"/>
        </w:rPr>
        <w:t xml:space="preserve"> </w:t>
      </w:r>
      <w:r w:rsidR="00D21E10">
        <w:rPr>
          <w:rFonts w:ascii="Times New Roman" w:eastAsia="Times New Roman" w:hAnsi="Times New Roman" w:cs="Times New Roman"/>
          <w:color w:val="222222"/>
          <w:sz w:val="24"/>
          <w:highlight w:val="white"/>
        </w:rPr>
        <w:t>and more. The website keeps track of students' online activities and grades, and</w:t>
      </w:r>
      <w:r w:rsidR="00D21E10">
        <w:rPr>
          <w:rFonts w:ascii="Times New Roman" w:eastAsia="Times New Roman" w:hAnsi="Times New Roman" w:cs="Times New Roman"/>
          <w:sz w:val="24"/>
        </w:rPr>
        <w:t xml:space="preserve"> </w:t>
      </w:r>
      <w:r w:rsidR="00D21E10">
        <w:rPr>
          <w:rFonts w:ascii="Times New Roman" w:eastAsia="Times New Roman" w:hAnsi="Times New Roman" w:cs="Times New Roman"/>
          <w:color w:val="222222"/>
          <w:sz w:val="24"/>
          <w:highlight w:val="white"/>
        </w:rPr>
        <w:t xml:space="preserve">more. Automated paragraph and essay grading </w:t>
      </w:r>
      <w:r w:rsidR="00D21E10">
        <w:rPr>
          <w:rFonts w:ascii="Times New Roman" w:eastAsia="Times New Roman" w:hAnsi="Times New Roman" w:cs="Times New Roman"/>
          <w:color w:val="222222"/>
          <w:sz w:val="24"/>
          <w:highlight w:val="white"/>
        </w:rPr>
        <w:lastRenderedPageBreak/>
        <w:t>requires that students</w:t>
      </w:r>
      <w:r w:rsidR="00D21E10">
        <w:rPr>
          <w:rFonts w:ascii="Times New Roman" w:eastAsia="Times New Roman" w:hAnsi="Times New Roman" w:cs="Times New Roman"/>
          <w:sz w:val="24"/>
        </w:rPr>
        <w:t xml:space="preserve"> </w:t>
      </w:r>
      <w:r w:rsidR="00D21E10">
        <w:rPr>
          <w:rFonts w:ascii="Times New Roman" w:eastAsia="Times New Roman" w:hAnsi="Times New Roman" w:cs="Times New Roman"/>
          <w:color w:val="222222"/>
          <w:sz w:val="24"/>
          <w:highlight w:val="white"/>
        </w:rPr>
        <w:t>engage specific writing prompts.</w:t>
      </w:r>
    </w:p>
    <w:p w:rsidR="00AC5DC9" w:rsidRDefault="00D21E10" w:rsidP="006A6868">
      <w:pPr>
        <w:widowControl w:val="0"/>
        <w:spacing w:line="240" w:lineRule="auto"/>
      </w:pPr>
      <w:r>
        <w:rPr>
          <w:rFonts w:ascii="Times New Roman" w:eastAsia="Times New Roman" w:hAnsi="Times New Roman" w:cs="Times New Roman"/>
          <w:color w:val="222222"/>
          <w:sz w:val="24"/>
        </w:rPr>
        <w:t xml:space="preserve"> </w:t>
      </w:r>
    </w:p>
    <w:p w:rsidR="00AC5DC9" w:rsidRDefault="00D21E10" w:rsidP="006A6868">
      <w:pPr>
        <w:widowControl w:val="0"/>
        <w:spacing w:line="240" w:lineRule="auto"/>
      </w:pPr>
      <w:r>
        <w:rPr>
          <w:rFonts w:ascii="Times New Roman" w:eastAsia="Times New Roman" w:hAnsi="Times New Roman" w:cs="Times New Roman"/>
          <w:sz w:val="24"/>
        </w:rPr>
        <w:t>Owl Purdue Writing Center</w:t>
      </w:r>
    </w:p>
    <w:p w:rsidR="00AC5DC9" w:rsidRDefault="005C2DCC" w:rsidP="006A6868">
      <w:pPr>
        <w:widowControl w:val="0"/>
        <w:spacing w:line="240" w:lineRule="auto"/>
      </w:pPr>
      <w:hyperlink r:id="rId9">
        <w:r w:rsidR="00D21E10">
          <w:rPr>
            <w:rFonts w:ascii="Times New Roman" w:eastAsia="Times New Roman" w:hAnsi="Times New Roman" w:cs="Times New Roman"/>
            <w:color w:val="1155CC"/>
            <w:sz w:val="24"/>
            <w:u w:val="single"/>
          </w:rPr>
          <w:t>https://owl.english.purdue.edu/</w:t>
        </w:r>
      </w:hyperlink>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Pr="006A6868" w:rsidRDefault="00D21E10" w:rsidP="006A6868">
      <w:pPr>
        <w:widowControl w:val="0"/>
        <w:spacing w:line="240" w:lineRule="auto"/>
        <w:rPr>
          <w:b/>
        </w:rPr>
      </w:pPr>
      <w:r w:rsidRPr="006A6868">
        <w:rPr>
          <w:rFonts w:ascii="Times New Roman" w:eastAsia="Times New Roman" w:hAnsi="Times New Roman" w:cs="Times New Roman"/>
          <w:b/>
          <w:sz w:val="24"/>
          <w:u w:val="single"/>
        </w:rPr>
        <w:t>Suggested Assessment Tools and Strategies</w:t>
      </w:r>
      <w:r w:rsidRPr="006A6868">
        <w:rPr>
          <w:rFonts w:ascii="Times New Roman" w:eastAsia="Times New Roman" w:hAnsi="Times New Roman" w:cs="Times New Roman"/>
          <w:b/>
          <w:sz w:val="24"/>
        </w:rPr>
        <w:t>:</w:t>
      </w:r>
    </w:p>
    <w:p w:rsidR="00AC5DC9" w:rsidRDefault="00D21E10" w:rsidP="006A6868">
      <w:pPr>
        <w:widowControl w:val="0"/>
        <w:spacing w:line="240" w:lineRule="auto"/>
      </w:pPr>
      <w:r>
        <w:rPr>
          <w:rFonts w:ascii="Times New Roman" w:eastAsia="Times New Roman" w:hAnsi="Times New Roman" w:cs="Times New Roman"/>
          <w:sz w:val="24"/>
        </w:rPr>
        <w:t xml:space="preserve"> </w:t>
      </w:r>
    </w:p>
    <w:p w:rsidR="00AC5DC9" w:rsidRDefault="00D21E10" w:rsidP="006A6868">
      <w:pPr>
        <w:pStyle w:val="ListParagraph"/>
        <w:widowControl w:val="0"/>
        <w:numPr>
          <w:ilvl w:val="0"/>
          <w:numId w:val="6"/>
        </w:numPr>
        <w:tabs>
          <w:tab w:val="left" w:pos="720"/>
        </w:tabs>
        <w:spacing w:line="240" w:lineRule="auto"/>
        <w:ind w:left="720" w:hanging="360"/>
      </w:pPr>
      <w:r w:rsidRPr="006A6868">
        <w:rPr>
          <w:rFonts w:ascii="Times New Roman" w:eastAsia="Times New Roman" w:hAnsi="Times New Roman" w:cs="Times New Roman"/>
          <w:sz w:val="24"/>
        </w:rPr>
        <w:t>Develop a well-developed Op-Ed (Editorial) essay using the Writing Process.</w:t>
      </w:r>
    </w:p>
    <w:p w:rsidR="00AC5DC9" w:rsidRDefault="00D21E10" w:rsidP="006A6868">
      <w:pPr>
        <w:pStyle w:val="ListParagraph"/>
        <w:widowControl w:val="0"/>
        <w:numPr>
          <w:ilvl w:val="0"/>
          <w:numId w:val="6"/>
        </w:numPr>
        <w:tabs>
          <w:tab w:val="left" w:pos="720"/>
        </w:tabs>
        <w:spacing w:line="240" w:lineRule="auto"/>
        <w:ind w:left="720" w:hanging="360"/>
      </w:pPr>
      <w:r w:rsidRPr="006A6868">
        <w:rPr>
          <w:rFonts w:ascii="Times New Roman" w:eastAsia="Times New Roman" w:hAnsi="Times New Roman" w:cs="Times New Roman"/>
          <w:sz w:val="24"/>
        </w:rPr>
        <w:t>Select mentor pieces from the literature book to model Leads, thesis statement, arguments, evidence, conclusions, focus</w:t>
      </w:r>
    </w:p>
    <w:p w:rsidR="00AC5DC9" w:rsidRDefault="00D21E10" w:rsidP="006A6868">
      <w:pPr>
        <w:pStyle w:val="ListParagraph"/>
        <w:widowControl w:val="0"/>
        <w:numPr>
          <w:ilvl w:val="0"/>
          <w:numId w:val="6"/>
        </w:numPr>
        <w:tabs>
          <w:tab w:val="left" w:pos="720"/>
        </w:tabs>
        <w:spacing w:line="240" w:lineRule="auto"/>
        <w:ind w:left="720" w:hanging="360"/>
      </w:pPr>
      <w:r w:rsidRPr="006A6868">
        <w:rPr>
          <w:rFonts w:ascii="Times New Roman" w:eastAsia="Times New Roman" w:hAnsi="Times New Roman" w:cs="Times New Roman"/>
          <w:sz w:val="24"/>
        </w:rPr>
        <w:t>Select appropriate vocabulary (word choice)</w:t>
      </w:r>
    </w:p>
    <w:p w:rsidR="00AC5DC9" w:rsidRDefault="00D21E10" w:rsidP="006A6868">
      <w:pPr>
        <w:pStyle w:val="ListParagraph"/>
        <w:widowControl w:val="0"/>
        <w:numPr>
          <w:ilvl w:val="0"/>
          <w:numId w:val="6"/>
        </w:numPr>
        <w:tabs>
          <w:tab w:val="left" w:pos="720"/>
        </w:tabs>
        <w:spacing w:line="240" w:lineRule="auto"/>
        <w:ind w:left="720" w:hanging="360"/>
      </w:pPr>
      <w:r w:rsidRPr="006A6868">
        <w:rPr>
          <w:rFonts w:ascii="Times New Roman" w:eastAsia="Times New Roman" w:hAnsi="Times New Roman" w:cs="Times New Roman"/>
          <w:sz w:val="24"/>
        </w:rPr>
        <w:t>Analyze his/her Op-Ed piece using the 6+1 traits</w:t>
      </w:r>
    </w:p>
    <w:p w:rsidR="00AC5DC9" w:rsidRDefault="00D21E10" w:rsidP="006A6868">
      <w:pPr>
        <w:pStyle w:val="ListParagraph"/>
        <w:widowControl w:val="0"/>
        <w:numPr>
          <w:ilvl w:val="0"/>
          <w:numId w:val="6"/>
        </w:numPr>
        <w:tabs>
          <w:tab w:val="left" w:pos="720"/>
        </w:tabs>
        <w:spacing w:line="240" w:lineRule="auto"/>
        <w:ind w:left="720" w:hanging="360"/>
      </w:pPr>
      <w:r w:rsidRPr="006A6868">
        <w:rPr>
          <w:rFonts w:ascii="Times New Roman" w:eastAsia="Times New Roman" w:hAnsi="Times New Roman" w:cs="Times New Roman"/>
          <w:sz w:val="24"/>
        </w:rPr>
        <w:t>Assess his/her Op-Ed piece using the 6+1 rubric</w:t>
      </w:r>
    </w:p>
    <w:p w:rsidR="00AC5DC9" w:rsidRDefault="00D21E10" w:rsidP="006A6868">
      <w:pPr>
        <w:pStyle w:val="ListParagraph"/>
        <w:widowControl w:val="0"/>
        <w:numPr>
          <w:ilvl w:val="0"/>
          <w:numId w:val="6"/>
        </w:numPr>
        <w:tabs>
          <w:tab w:val="left" w:pos="720"/>
        </w:tabs>
        <w:spacing w:line="240" w:lineRule="auto"/>
        <w:ind w:left="720" w:hanging="360"/>
      </w:pPr>
      <w:r w:rsidRPr="006A6868">
        <w:rPr>
          <w:rFonts w:ascii="Times New Roman" w:eastAsia="Times New Roman" w:hAnsi="Times New Roman" w:cs="Times New Roman"/>
          <w:sz w:val="24"/>
        </w:rPr>
        <w:t>Peer conference  (Group Interaction)</w:t>
      </w:r>
    </w:p>
    <w:p w:rsidR="00AC5DC9" w:rsidRDefault="00D21E10" w:rsidP="006A6868">
      <w:pPr>
        <w:pStyle w:val="ListParagraph"/>
        <w:widowControl w:val="0"/>
        <w:numPr>
          <w:ilvl w:val="0"/>
          <w:numId w:val="6"/>
        </w:numPr>
        <w:tabs>
          <w:tab w:val="left" w:pos="720"/>
        </w:tabs>
        <w:spacing w:line="240" w:lineRule="auto"/>
        <w:ind w:left="720" w:hanging="360"/>
      </w:pPr>
      <w:r w:rsidRPr="006A6868">
        <w:rPr>
          <w:rFonts w:ascii="Times New Roman" w:eastAsia="Times New Roman" w:hAnsi="Times New Roman" w:cs="Times New Roman"/>
          <w:sz w:val="24"/>
        </w:rPr>
        <w:t>Present a summary of the paper to the class  or a debate about topic (Oral Component)</w:t>
      </w:r>
    </w:p>
    <w:p w:rsidR="00AC5DC9" w:rsidRDefault="00AC5DC9" w:rsidP="006A6868">
      <w:pPr>
        <w:widowControl w:val="0"/>
        <w:tabs>
          <w:tab w:val="left" w:pos="720"/>
        </w:tabs>
        <w:spacing w:line="240" w:lineRule="auto"/>
        <w:ind w:left="720" w:hanging="360"/>
      </w:pPr>
    </w:p>
    <w:p w:rsidR="00AC5DC9" w:rsidRDefault="00D21E10" w:rsidP="006A6868">
      <w:pPr>
        <w:widowControl w:val="0"/>
        <w:spacing w:line="240" w:lineRule="auto"/>
      </w:pPr>
      <w:r>
        <w:rPr>
          <w:rFonts w:ascii="Times New Roman" w:eastAsia="Times New Roman" w:hAnsi="Times New Roman" w:cs="Times New Roman"/>
          <w:sz w:val="24"/>
        </w:rPr>
        <w:t>Attached Rubric or teacher generated rubric that assesses ALL essential outcomes (TSWs).</w:t>
      </w: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6A6868" w:rsidRDefault="006A6868" w:rsidP="006A6868">
      <w:pPr>
        <w:widowControl w:val="0"/>
        <w:spacing w:line="240" w:lineRule="auto"/>
        <w:rPr>
          <w:rFonts w:ascii="Times New Roman" w:eastAsia="Times New Roman" w:hAnsi="Times New Roman" w:cs="Times New Roman"/>
          <w:i/>
          <w:sz w:val="24"/>
        </w:rPr>
      </w:pPr>
    </w:p>
    <w:p w:rsidR="00AC5DC9" w:rsidRDefault="00D21E10" w:rsidP="006A6868">
      <w:pPr>
        <w:widowControl w:val="0"/>
        <w:spacing w:line="240" w:lineRule="auto"/>
      </w:pPr>
      <w:r>
        <w:rPr>
          <w:rFonts w:ascii="Times New Roman" w:eastAsia="Times New Roman" w:hAnsi="Times New Roman" w:cs="Times New Roman"/>
          <w:i/>
          <w:sz w:val="24"/>
        </w:rPr>
        <w:t>RUBRIC FOUND ON FOLLOWING PAGE…………………</w:t>
      </w:r>
    </w:p>
    <w:p w:rsidR="00AC5DC9" w:rsidRDefault="00D21E10" w:rsidP="006A6868">
      <w:pPr>
        <w:widowControl w:val="0"/>
        <w:spacing w:line="240" w:lineRule="auto"/>
        <w:jc w:val="center"/>
      </w:pPr>
      <w:r>
        <w:rPr>
          <w:rFonts w:ascii="Times New Roman" w:eastAsia="Times New Roman" w:hAnsi="Times New Roman" w:cs="Times New Roman"/>
          <w:sz w:val="24"/>
        </w:rPr>
        <w:t xml:space="preserve"> </w:t>
      </w:r>
    </w:p>
    <w:p w:rsidR="00AC5DC9" w:rsidRDefault="00D21E10" w:rsidP="006A6868">
      <w:pPr>
        <w:widowControl w:val="0"/>
        <w:spacing w:line="240" w:lineRule="auto"/>
        <w:jc w:val="center"/>
      </w:pPr>
      <w:r>
        <w:rPr>
          <w:rFonts w:ascii="Times New Roman" w:eastAsia="Times New Roman" w:hAnsi="Times New Roman" w:cs="Times New Roman"/>
          <w:sz w:val="24"/>
        </w:rPr>
        <w:t xml:space="preserve"> </w:t>
      </w:r>
    </w:p>
    <w:p w:rsidR="00AC5DC9" w:rsidRDefault="00D21E10" w:rsidP="006A6868">
      <w:pPr>
        <w:widowControl w:val="0"/>
        <w:spacing w:line="240" w:lineRule="auto"/>
        <w:jc w:val="center"/>
      </w:pPr>
      <w:r>
        <w:rPr>
          <w:rFonts w:ascii="Times New Roman" w:eastAsia="Times New Roman" w:hAnsi="Times New Roman" w:cs="Times New Roman"/>
          <w:sz w:val="24"/>
        </w:rPr>
        <w:t xml:space="preserve"> </w:t>
      </w:r>
    </w:p>
    <w:p w:rsidR="00AC5DC9" w:rsidRDefault="00D21E10" w:rsidP="006A6868">
      <w:pPr>
        <w:widowControl w:val="0"/>
        <w:spacing w:line="240" w:lineRule="auto"/>
        <w:jc w:val="center"/>
      </w:pPr>
      <w:r>
        <w:rPr>
          <w:rFonts w:ascii="Times New Roman" w:eastAsia="Times New Roman" w:hAnsi="Times New Roman" w:cs="Times New Roman"/>
          <w:sz w:val="24"/>
        </w:rPr>
        <w:t xml:space="preserve"> </w:t>
      </w:r>
    </w:p>
    <w:p w:rsidR="00AC5DC9" w:rsidRDefault="00D21E10" w:rsidP="006A6868">
      <w:pPr>
        <w:widowControl w:val="0"/>
        <w:spacing w:line="240" w:lineRule="auto"/>
        <w:jc w:val="center"/>
      </w:pPr>
      <w:r>
        <w:rPr>
          <w:rFonts w:ascii="Times New Roman" w:eastAsia="Times New Roman" w:hAnsi="Times New Roman" w:cs="Times New Roman"/>
          <w:sz w:val="24"/>
        </w:rPr>
        <w:t xml:space="preserve"> </w:t>
      </w:r>
    </w:p>
    <w:p w:rsidR="00AC5DC9" w:rsidRDefault="00AC5DC9">
      <w:pPr>
        <w:widowControl w:val="0"/>
        <w:jc w:val="center"/>
      </w:pPr>
    </w:p>
    <w:p w:rsidR="00AC5DC9" w:rsidRDefault="00D21E10">
      <w:pPr>
        <w:widowControl w:val="0"/>
        <w:jc w:val="center"/>
      </w:pPr>
      <w:r>
        <w:rPr>
          <w:rFonts w:ascii="Times New Roman" w:eastAsia="Times New Roman" w:hAnsi="Times New Roman" w:cs="Times New Roman"/>
          <w:sz w:val="24"/>
        </w:rPr>
        <w:t xml:space="preserve"> </w:t>
      </w:r>
    </w:p>
    <w:p w:rsidR="00AC5DC9" w:rsidRDefault="00D21E10">
      <w:pPr>
        <w:widowControl w:val="0"/>
      </w:pPr>
      <w:r>
        <w:rPr>
          <w:rFonts w:ascii="Times New Roman" w:eastAsia="Times New Roman" w:hAnsi="Times New Roman" w:cs="Times New Roman"/>
          <w:sz w:val="24"/>
        </w:rPr>
        <w:t xml:space="preserve"> </w:t>
      </w: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AC5DC9" w:rsidRDefault="00AC5DC9">
      <w:pPr>
        <w:widowControl w:val="0"/>
        <w:jc w:val="center"/>
      </w:pPr>
    </w:p>
    <w:p w:rsidR="0089303A" w:rsidRDefault="0089303A">
      <w:pPr>
        <w:spacing w:after="200"/>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AC5DC9" w:rsidRDefault="00D21E10" w:rsidP="006A6868">
      <w:pPr>
        <w:widowControl w:val="0"/>
        <w:jc w:val="center"/>
        <w:rPr>
          <w:rFonts w:ascii="Times New Roman" w:eastAsia="Times New Roman" w:hAnsi="Times New Roman" w:cs="Times New Roman"/>
          <w:b/>
          <w:sz w:val="24"/>
        </w:rPr>
      </w:pPr>
      <w:r w:rsidRPr="006A6868">
        <w:rPr>
          <w:rFonts w:ascii="Times New Roman" w:eastAsia="Times New Roman" w:hAnsi="Times New Roman" w:cs="Times New Roman"/>
          <w:b/>
          <w:sz w:val="24"/>
        </w:rPr>
        <w:lastRenderedPageBreak/>
        <w:t xml:space="preserve">Suggested Unit </w:t>
      </w:r>
      <w:r w:rsidR="006A6868">
        <w:rPr>
          <w:rFonts w:ascii="Times New Roman" w:eastAsia="Times New Roman" w:hAnsi="Times New Roman" w:cs="Times New Roman"/>
          <w:b/>
          <w:sz w:val="24"/>
        </w:rPr>
        <w:t xml:space="preserve">E04 </w:t>
      </w:r>
      <w:r w:rsidRPr="006A6868">
        <w:rPr>
          <w:rFonts w:ascii="Times New Roman" w:eastAsia="Times New Roman" w:hAnsi="Times New Roman" w:cs="Times New Roman"/>
          <w:b/>
          <w:sz w:val="24"/>
        </w:rPr>
        <w:t xml:space="preserve">Evaluation </w:t>
      </w:r>
      <w:r w:rsidR="009734C9" w:rsidRPr="006A6868">
        <w:rPr>
          <w:rFonts w:ascii="Times New Roman" w:eastAsia="Times New Roman" w:hAnsi="Times New Roman" w:cs="Times New Roman"/>
          <w:b/>
          <w:sz w:val="24"/>
        </w:rPr>
        <w:t>Rubric –</w:t>
      </w:r>
      <w:r w:rsidRPr="006A6868">
        <w:rPr>
          <w:rFonts w:ascii="Times New Roman" w:eastAsia="Times New Roman" w:hAnsi="Times New Roman" w:cs="Times New Roman"/>
          <w:b/>
          <w:sz w:val="24"/>
        </w:rPr>
        <w:t xml:space="preserve"> Writing 12/13-Course I</w:t>
      </w:r>
    </w:p>
    <w:p w:rsidR="0089303A" w:rsidRPr="006A6868" w:rsidRDefault="0089303A" w:rsidP="006A6868">
      <w:pPr>
        <w:widowControl w:val="0"/>
        <w:jc w:val="center"/>
        <w:rPr>
          <w:b/>
        </w:rPr>
      </w:pPr>
    </w:p>
    <w:p w:rsidR="00AC5DC9" w:rsidRDefault="00D21E10">
      <w:pPr>
        <w:widowControl w:val="0"/>
      </w:pPr>
      <w:r>
        <w:rPr>
          <w:rFonts w:ascii="Times New Roman" w:eastAsia="Times New Roman" w:hAnsi="Times New Roman" w:cs="Times New Roman"/>
          <w:sz w:val="24"/>
        </w:rPr>
        <w:t>Student 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 Date:_______________________</w:t>
      </w:r>
    </w:p>
    <w:p w:rsidR="00AC5DC9" w:rsidRDefault="00D21E10" w:rsidP="006A6868">
      <w:pPr>
        <w:widowControl w:val="0"/>
        <w:spacing w:line="240" w:lineRule="auto"/>
      </w:pPr>
      <w:r>
        <w:rPr>
          <w:rFonts w:ascii="Times New Roman" w:eastAsia="Times New Roman" w:hAnsi="Times New Roman" w:cs="Times New Roman"/>
          <w:sz w:val="24"/>
        </w:rPr>
        <w:t>• To receive a ‘B’ in the unit a student must demonstrate mastery of all TSWs</w:t>
      </w:r>
    </w:p>
    <w:p w:rsidR="00AC5DC9" w:rsidRDefault="00D21E10" w:rsidP="006A6868">
      <w:pPr>
        <w:widowControl w:val="0"/>
        <w:spacing w:line="240" w:lineRule="auto"/>
      </w:pPr>
      <w:r>
        <w:rPr>
          <w:rFonts w:ascii="Times New Roman" w:eastAsia="Times New Roman" w:hAnsi="Times New Roman" w:cs="Times New Roman"/>
          <w:sz w:val="24"/>
        </w:rPr>
        <w:t>• To receive an ‘A’ in the unit a student must demonstrate ‘A’ level mastery on at least 2 of the 3 identified TSWs.</w:t>
      </w:r>
    </w:p>
    <w:p w:rsidR="00AC5DC9" w:rsidRDefault="00D21E10" w:rsidP="006A6868">
      <w:pPr>
        <w:widowControl w:val="0"/>
        <w:spacing w:line="240" w:lineRule="auto"/>
      </w:pPr>
      <w:r>
        <w:rPr>
          <w:rFonts w:ascii="Times New Roman" w:eastAsia="Times New Roman" w:hAnsi="Times New Roman" w:cs="Times New Roman"/>
          <w:sz w:val="24"/>
        </w:rPr>
        <w:t>Note: teachers may choose to use their own rubrics, however all TSWs must be assessed.</w:t>
      </w:r>
    </w:p>
    <w:p w:rsidR="00AC5DC9" w:rsidRDefault="00AC5DC9" w:rsidP="006A6868">
      <w:pPr>
        <w:widowControl w:val="0"/>
        <w:spacing w:line="240" w:lineRule="auto"/>
      </w:pPr>
    </w:p>
    <w:tbl>
      <w:tblPr>
        <w:tblW w:w="90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225"/>
        <w:gridCol w:w="2720"/>
        <w:gridCol w:w="2480"/>
        <w:gridCol w:w="1595"/>
      </w:tblGrid>
      <w:tr w:rsidR="00AC5DC9">
        <w:tc>
          <w:tcPr>
            <w:tcW w:w="2225" w:type="dxa"/>
            <w:tcMar>
              <w:top w:w="100" w:type="dxa"/>
              <w:left w:w="100" w:type="dxa"/>
              <w:bottom w:w="100" w:type="dxa"/>
              <w:right w:w="100" w:type="dxa"/>
            </w:tcMar>
          </w:tcPr>
          <w:p w:rsidR="00AC5DC9" w:rsidRPr="006A6868" w:rsidRDefault="00D21E10">
            <w:pPr>
              <w:widowControl w:val="0"/>
              <w:ind w:left="100"/>
              <w:jc w:val="center"/>
              <w:rPr>
                <w:b/>
              </w:rPr>
            </w:pPr>
            <w:r w:rsidRPr="006A6868">
              <w:rPr>
                <w:rFonts w:ascii="Times New Roman" w:eastAsia="Times New Roman" w:hAnsi="Times New Roman" w:cs="Times New Roman"/>
                <w:b/>
                <w:sz w:val="24"/>
              </w:rPr>
              <w:t>TSW</w:t>
            </w:r>
          </w:p>
        </w:tc>
        <w:tc>
          <w:tcPr>
            <w:tcW w:w="2720" w:type="dxa"/>
            <w:tcMar>
              <w:top w:w="100" w:type="dxa"/>
              <w:left w:w="100" w:type="dxa"/>
              <w:bottom w:w="100" w:type="dxa"/>
              <w:right w:w="100" w:type="dxa"/>
            </w:tcMar>
          </w:tcPr>
          <w:p w:rsidR="00AC5DC9" w:rsidRPr="006A6868" w:rsidRDefault="006A6868">
            <w:pPr>
              <w:widowControl w:val="0"/>
              <w:ind w:left="100"/>
              <w:jc w:val="center"/>
              <w:rPr>
                <w:b/>
              </w:rPr>
            </w:pPr>
            <w:r>
              <w:rPr>
                <w:rFonts w:ascii="Times New Roman" w:eastAsia="Times New Roman" w:hAnsi="Times New Roman" w:cs="Times New Roman"/>
                <w:b/>
                <w:sz w:val="24"/>
              </w:rPr>
              <w:t>‘A’</w:t>
            </w:r>
            <w:r w:rsidR="00D21E10" w:rsidRPr="006A6868">
              <w:rPr>
                <w:rFonts w:ascii="Times New Roman" w:eastAsia="Times New Roman" w:hAnsi="Times New Roman" w:cs="Times New Roman"/>
                <w:b/>
                <w:sz w:val="24"/>
              </w:rPr>
              <w:t xml:space="preserve"> Level</w:t>
            </w:r>
          </w:p>
        </w:tc>
        <w:tc>
          <w:tcPr>
            <w:tcW w:w="2480" w:type="dxa"/>
            <w:tcMar>
              <w:top w:w="100" w:type="dxa"/>
              <w:left w:w="100" w:type="dxa"/>
              <w:bottom w:w="100" w:type="dxa"/>
              <w:right w:w="100" w:type="dxa"/>
            </w:tcMar>
          </w:tcPr>
          <w:p w:rsidR="00AC5DC9" w:rsidRPr="006A6868" w:rsidRDefault="006A6868">
            <w:pPr>
              <w:widowControl w:val="0"/>
              <w:ind w:left="100"/>
              <w:jc w:val="center"/>
              <w:rPr>
                <w:b/>
              </w:rPr>
            </w:pPr>
            <w:r>
              <w:rPr>
                <w:rFonts w:ascii="Times New Roman" w:eastAsia="Times New Roman" w:hAnsi="Times New Roman" w:cs="Times New Roman"/>
                <w:b/>
                <w:sz w:val="24"/>
              </w:rPr>
              <w:t>‘B’</w:t>
            </w:r>
            <w:r w:rsidR="00D21E10" w:rsidRPr="006A6868">
              <w:rPr>
                <w:rFonts w:ascii="Times New Roman" w:eastAsia="Times New Roman" w:hAnsi="Times New Roman" w:cs="Times New Roman"/>
                <w:b/>
                <w:sz w:val="24"/>
              </w:rPr>
              <w:t xml:space="preserve"> Level</w:t>
            </w:r>
          </w:p>
        </w:tc>
        <w:tc>
          <w:tcPr>
            <w:tcW w:w="1595" w:type="dxa"/>
            <w:tcMar>
              <w:top w:w="100" w:type="dxa"/>
              <w:left w:w="100" w:type="dxa"/>
              <w:bottom w:w="100" w:type="dxa"/>
              <w:right w:w="100" w:type="dxa"/>
            </w:tcMar>
          </w:tcPr>
          <w:p w:rsidR="00AC5DC9" w:rsidRPr="006A6868" w:rsidRDefault="00D21E10">
            <w:pPr>
              <w:widowControl w:val="0"/>
              <w:ind w:left="100"/>
              <w:jc w:val="center"/>
              <w:rPr>
                <w:b/>
              </w:rPr>
            </w:pPr>
            <w:r w:rsidRPr="006A6868">
              <w:rPr>
                <w:rFonts w:ascii="Times New Roman" w:eastAsia="Times New Roman" w:hAnsi="Times New Roman" w:cs="Times New Roman"/>
                <w:b/>
                <w:sz w:val="24"/>
              </w:rPr>
              <w:t>Notes</w:t>
            </w:r>
          </w:p>
        </w:tc>
      </w:tr>
      <w:tr w:rsidR="00AC5DC9" w:rsidTr="00E75D89">
        <w:tc>
          <w:tcPr>
            <w:tcW w:w="2225" w:type="dxa"/>
            <w:tcMar>
              <w:top w:w="100" w:type="dxa"/>
              <w:left w:w="100" w:type="dxa"/>
              <w:bottom w:w="100" w:type="dxa"/>
              <w:right w:w="100" w:type="dxa"/>
            </w:tcMar>
          </w:tcPr>
          <w:p w:rsidR="00AC5DC9" w:rsidRDefault="00D21E10" w:rsidP="000C6223">
            <w:pPr>
              <w:pStyle w:val="ListParagraph"/>
              <w:widowControl w:val="0"/>
              <w:numPr>
                <w:ilvl w:val="0"/>
                <w:numId w:val="7"/>
              </w:numPr>
              <w:tabs>
                <w:tab w:val="left" w:pos="330"/>
              </w:tabs>
              <w:spacing w:line="240" w:lineRule="auto"/>
              <w:ind w:left="0" w:firstLine="10"/>
            </w:pPr>
            <w:r w:rsidRPr="006A6868">
              <w:rPr>
                <w:rFonts w:ascii="Times New Roman" w:eastAsia="Times New Roman" w:hAnsi="Times New Roman" w:cs="Times New Roman"/>
                <w:sz w:val="24"/>
              </w:rPr>
              <w:t>introduce claim(s)and  acknowledge alternate or opposing claims.</w:t>
            </w:r>
          </w:p>
        </w:tc>
        <w:tc>
          <w:tcPr>
            <w:tcW w:w="2720" w:type="dxa"/>
            <w:shd w:val="clear" w:color="auto" w:fill="BFBFBF" w:themeFill="background1" w:themeFillShade="BF"/>
            <w:tcMar>
              <w:top w:w="100" w:type="dxa"/>
              <w:left w:w="100" w:type="dxa"/>
              <w:bottom w:w="100" w:type="dxa"/>
              <w:right w:w="100" w:type="dxa"/>
            </w:tcMar>
          </w:tcPr>
          <w:p w:rsidR="00AC5DC9" w:rsidRDefault="00AC5DC9" w:rsidP="000C6223">
            <w:pPr>
              <w:widowControl w:val="0"/>
              <w:spacing w:line="240" w:lineRule="auto"/>
              <w:ind w:left="100"/>
            </w:pPr>
          </w:p>
        </w:tc>
        <w:tc>
          <w:tcPr>
            <w:tcW w:w="2480"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Addresses all aspects of the prompt</w:t>
            </w:r>
          </w:p>
          <w:p w:rsidR="00AC5DC9" w:rsidRDefault="00D21E10" w:rsidP="000C6223">
            <w:pPr>
              <w:widowControl w:val="0"/>
              <w:spacing w:line="240" w:lineRule="auto"/>
              <w:ind w:left="100"/>
            </w:pPr>
            <w:r>
              <w:rPr>
                <w:rFonts w:ascii="Times New Roman" w:eastAsia="Times New Roman" w:hAnsi="Times New Roman" w:cs="Times New Roman"/>
                <w:sz w:val="24"/>
              </w:rPr>
              <w:t>Introduces reasonable claim(s) in a clear thesis statement</w:t>
            </w:r>
          </w:p>
        </w:tc>
        <w:tc>
          <w:tcPr>
            <w:tcW w:w="1595"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 xml:space="preserve"> </w:t>
            </w:r>
          </w:p>
        </w:tc>
      </w:tr>
      <w:tr w:rsidR="00AC5DC9" w:rsidTr="00E75D89">
        <w:tc>
          <w:tcPr>
            <w:tcW w:w="2225" w:type="dxa"/>
            <w:tcMar>
              <w:top w:w="100" w:type="dxa"/>
              <w:left w:w="100" w:type="dxa"/>
              <w:bottom w:w="100" w:type="dxa"/>
              <w:right w:w="100" w:type="dxa"/>
            </w:tcMar>
          </w:tcPr>
          <w:p w:rsidR="00AC5DC9" w:rsidRDefault="00D21E10" w:rsidP="000C6223">
            <w:pPr>
              <w:pStyle w:val="ListParagraph"/>
              <w:widowControl w:val="0"/>
              <w:numPr>
                <w:ilvl w:val="0"/>
                <w:numId w:val="7"/>
              </w:numPr>
              <w:tabs>
                <w:tab w:val="left" w:pos="255"/>
              </w:tabs>
              <w:spacing w:line="240" w:lineRule="auto"/>
              <w:ind w:left="0" w:firstLine="10"/>
            </w:pPr>
            <w:r w:rsidRPr="006A6868">
              <w:rPr>
                <w:rFonts w:ascii="Times New Roman" w:eastAsia="Times New Roman" w:hAnsi="Times New Roman" w:cs="Times New Roman"/>
                <w:sz w:val="24"/>
              </w:rPr>
              <w:t>organize the reasons and evidence logically within in one or more arguments or persuasion essays.</w:t>
            </w:r>
          </w:p>
        </w:tc>
        <w:tc>
          <w:tcPr>
            <w:tcW w:w="2720" w:type="dxa"/>
            <w:shd w:val="clear" w:color="auto" w:fill="BFBFBF" w:themeFill="background1" w:themeFillShade="BF"/>
            <w:tcMar>
              <w:top w:w="100" w:type="dxa"/>
              <w:left w:w="100" w:type="dxa"/>
              <w:bottom w:w="100" w:type="dxa"/>
              <w:right w:w="100" w:type="dxa"/>
            </w:tcMar>
          </w:tcPr>
          <w:p w:rsidR="00AC5DC9" w:rsidRDefault="00AC5DC9" w:rsidP="000C6223">
            <w:pPr>
              <w:widowControl w:val="0"/>
              <w:spacing w:line="240" w:lineRule="auto"/>
              <w:ind w:left="100"/>
            </w:pPr>
          </w:p>
        </w:tc>
        <w:tc>
          <w:tcPr>
            <w:tcW w:w="2480"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Organize the reasons and evidence logically within in one or more arguments or persuasion essays.</w:t>
            </w:r>
          </w:p>
        </w:tc>
        <w:tc>
          <w:tcPr>
            <w:tcW w:w="1595"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 xml:space="preserve"> </w:t>
            </w:r>
          </w:p>
        </w:tc>
      </w:tr>
      <w:tr w:rsidR="00AC5DC9">
        <w:tc>
          <w:tcPr>
            <w:tcW w:w="2225" w:type="dxa"/>
            <w:tcMar>
              <w:top w:w="100" w:type="dxa"/>
              <w:left w:w="100" w:type="dxa"/>
              <w:bottom w:w="100" w:type="dxa"/>
              <w:right w:w="100" w:type="dxa"/>
            </w:tcMar>
          </w:tcPr>
          <w:p w:rsidR="00AC5DC9" w:rsidRDefault="006A6868" w:rsidP="000C6223">
            <w:pPr>
              <w:pStyle w:val="ListParagraph"/>
              <w:widowControl w:val="0"/>
              <w:numPr>
                <w:ilvl w:val="0"/>
                <w:numId w:val="7"/>
              </w:numPr>
              <w:tabs>
                <w:tab w:val="left" w:pos="285"/>
              </w:tabs>
              <w:spacing w:line="240" w:lineRule="auto"/>
              <w:ind w:left="0" w:firstLine="10"/>
            </w:pPr>
            <w:r w:rsidRPr="006A6868">
              <w:rPr>
                <w:rFonts w:ascii="Times New Roman" w:eastAsia="Times New Roman" w:hAnsi="Times New Roman" w:cs="Times New Roman"/>
                <w:sz w:val="24"/>
              </w:rPr>
              <w:t>s</w:t>
            </w:r>
            <w:r w:rsidR="00D21E10" w:rsidRPr="006A6868">
              <w:rPr>
                <w:rFonts w:ascii="Times New Roman" w:eastAsia="Times New Roman" w:hAnsi="Times New Roman" w:cs="Times New Roman"/>
                <w:sz w:val="24"/>
              </w:rPr>
              <w:t xml:space="preserve">upport claim(s) with logical reasoning and relevant evidence.     </w:t>
            </w:r>
          </w:p>
        </w:tc>
        <w:tc>
          <w:tcPr>
            <w:tcW w:w="2720"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Textual evidence supports claims with logical reasoning and relevant evidence.</w:t>
            </w:r>
          </w:p>
        </w:tc>
        <w:tc>
          <w:tcPr>
            <w:tcW w:w="2480"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 xml:space="preserve">Support claim(s) with logical reasoning and relevant evidence.  </w:t>
            </w:r>
          </w:p>
        </w:tc>
        <w:tc>
          <w:tcPr>
            <w:tcW w:w="1595"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 xml:space="preserve"> </w:t>
            </w:r>
          </w:p>
        </w:tc>
      </w:tr>
      <w:tr w:rsidR="00AC5DC9">
        <w:tc>
          <w:tcPr>
            <w:tcW w:w="2225" w:type="dxa"/>
            <w:tcMar>
              <w:top w:w="100" w:type="dxa"/>
              <w:left w:w="100" w:type="dxa"/>
              <w:bottom w:w="100" w:type="dxa"/>
              <w:right w:w="100" w:type="dxa"/>
            </w:tcMar>
          </w:tcPr>
          <w:p w:rsidR="00AC5DC9" w:rsidRDefault="006A6868" w:rsidP="000C6223">
            <w:pPr>
              <w:pStyle w:val="ListParagraph"/>
              <w:widowControl w:val="0"/>
              <w:numPr>
                <w:ilvl w:val="0"/>
                <w:numId w:val="7"/>
              </w:numPr>
              <w:tabs>
                <w:tab w:val="left" w:pos="255"/>
              </w:tabs>
              <w:spacing w:after="160" w:line="240" w:lineRule="auto"/>
              <w:ind w:left="0" w:firstLine="10"/>
            </w:pPr>
            <w:r>
              <w:rPr>
                <w:rFonts w:ascii="Times New Roman" w:eastAsia="Times New Roman" w:hAnsi="Times New Roman" w:cs="Times New Roman"/>
                <w:color w:val="222222"/>
                <w:sz w:val="24"/>
                <w:highlight w:val="white"/>
              </w:rPr>
              <w:t>e</w:t>
            </w:r>
            <w:r w:rsidR="00D21E10" w:rsidRPr="006A6868">
              <w:rPr>
                <w:rFonts w:ascii="Times New Roman" w:eastAsia="Times New Roman" w:hAnsi="Times New Roman" w:cs="Times New Roman"/>
                <w:color w:val="222222"/>
                <w:sz w:val="24"/>
                <w:highlight w:val="white"/>
              </w:rPr>
              <w:t>xplain the use of rhetorical devices (ethos, pathos and logos) in various arguments and persuasive pieces.</w:t>
            </w:r>
          </w:p>
        </w:tc>
        <w:tc>
          <w:tcPr>
            <w:tcW w:w="2720" w:type="dxa"/>
            <w:tcMar>
              <w:top w:w="100" w:type="dxa"/>
              <w:left w:w="100" w:type="dxa"/>
              <w:bottom w:w="100" w:type="dxa"/>
              <w:right w:w="100" w:type="dxa"/>
            </w:tcMar>
          </w:tcPr>
          <w:p w:rsidR="00AC5DC9" w:rsidRDefault="00D21E10" w:rsidP="000C6223">
            <w:pPr>
              <w:widowControl w:val="0"/>
              <w:spacing w:line="240" w:lineRule="auto"/>
            </w:pPr>
            <w:r>
              <w:rPr>
                <w:rFonts w:ascii="Times New Roman" w:eastAsia="Times New Roman" w:hAnsi="Times New Roman" w:cs="Times New Roman"/>
                <w:color w:val="222222"/>
                <w:sz w:val="24"/>
                <w:highlight w:val="white"/>
              </w:rPr>
              <w:t>The student explained the use of rhetorical devices (ethos, pathos and logos) by applying the most appropriate textual evidence, and analysis (interpreting evidence in his or her own words).</w:t>
            </w:r>
          </w:p>
        </w:tc>
        <w:tc>
          <w:tcPr>
            <w:tcW w:w="2480" w:type="dxa"/>
            <w:tcMar>
              <w:top w:w="100" w:type="dxa"/>
              <w:left w:w="100" w:type="dxa"/>
              <w:bottom w:w="100" w:type="dxa"/>
              <w:right w:w="100" w:type="dxa"/>
            </w:tcMar>
          </w:tcPr>
          <w:p w:rsidR="00AC5DC9" w:rsidRDefault="00D21E10" w:rsidP="000C6223">
            <w:pPr>
              <w:widowControl w:val="0"/>
              <w:spacing w:line="240" w:lineRule="auto"/>
            </w:pPr>
            <w:r>
              <w:rPr>
                <w:rFonts w:ascii="Times New Roman" w:eastAsia="Times New Roman" w:hAnsi="Times New Roman" w:cs="Times New Roman"/>
                <w:color w:val="222222"/>
                <w:sz w:val="24"/>
                <w:highlight w:val="white"/>
              </w:rPr>
              <w:t>The student classified and compared the use of rhetorical devices (ethos, pathos and logos) by applying effective textual evidence but without analysis.</w:t>
            </w:r>
          </w:p>
        </w:tc>
        <w:tc>
          <w:tcPr>
            <w:tcW w:w="1595"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 xml:space="preserve"> </w:t>
            </w:r>
          </w:p>
        </w:tc>
      </w:tr>
      <w:tr w:rsidR="00AC5DC9" w:rsidTr="00E75D89">
        <w:tc>
          <w:tcPr>
            <w:tcW w:w="2225" w:type="dxa"/>
            <w:tcMar>
              <w:top w:w="100" w:type="dxa"/>
              <w:left w:w="100" w:type="dxa"/>
              <w:bottom w:w="100" w:type="dxa"/>
              <w:right w:w="100" w:type="dxa"/>
            </w:tcMar>
          </w:tcPr>
          <w:p w:rsidR="00AC5DC9" w:rsidRDefault="006A6868" w:rsidP="000C6223">
            <w:pPr>
              <w:pStyle w:val="ListParagraph"/>
              <w:widowControl w:val="0"/>
              <w:numPr>
                <w:ilvl w:val="0"/>
                <w:numId w:val="7"/>
              </w:numPr>
              <w:tabs>
                <w:tab w:val="left" w:pos="255"/>
              </w:tabs>
              <w:spacing w:line="240" w:lineRule="auto"/>
              <w:ind w:left="0" w:firstLine="10"/>
            </w:pPr>
            <w:r>
              <w:rPr>
                <w:rFonts w:ascii="Times New Roman" w:eastAsia="Times New Roman" w:hAnsi="Times New Roman" w:cs="Times New Roman"/>
                <w:sz w:val="24"/>
              </w:rPr>
              <w:t>m</w:t>
            </w:r>
            <w:r w:rsidR="00D21E10" w:rsidRPr="006A6868">
              <w:rPr>
                <w:rFonts w:ascii="Times New Roman" w:eastAsia="Times New Roman" w:hAnsi="Times New Roman" w:cs="Times New Roman"/>
                <w:sz w:val="24"/>
              </w:rPr>
              <w:t>aintain a formal style within in one or more arguments or persuasion essays</w:t>
            </w:r>
          </w:p>
        </w:tc>
        <w:tc>
          <w:tcPr>
            <w:tcW w:w="2720" w:type="dxa"/>
            <w:shd w:val="clear" w:color="auto" w:fill="BFBFBF" w:themeFill="background1" w:themeFillShade="BF"/>
            <w:tcMar>
              <w:top w:w="100" w:type="dxa"/>
              <w:left w:w="100" w:type="dxa"/>
              <w:bottom w:w="100" w:type="dxa"/>
              <w:right w:w="100" w:type="dxa"/>
            </w:tcMar>
          </w:tcPr>
          <w:p w:rsidR="00AC5DC9" w:rsidRDefault="00AC5DC9" w:rsidP="000C6223">
            <w:pPr>
              <w:widowControl w:val="0"/>
              <w:spacing w:line="240" w:lineRule="auto"/>
              <w:ind w:left="100"/>
            </w:pPr>
          </w:p>
        </w:tc>
        <w:tc>
          <w:tcPr>
            <w:tcW w:w="2480"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Maintain a formal style within in one or more arguments or persuasion essays</w:t>
            </w:r>
          </w:p>
        </w:tc>
        <w:tc>
          <w:tcPr>
            <w:tcW w:w="1595"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 xml:space="preserve"> </w:t>
            </w:r>
          </w:p>
        </w:tc>
      </w:tr>
      <w:tr w:rsidR="00AC5DC9">
        <w:tc>
          <w:tcPr>
            <w:tcW w:w="2225" w:type="dxa"/>
            <w:tcMar>
              <w:top w:w="100" w:type="dxa"/>
              <w:left w:w="100" w:type="dxa"/>
              <w:bottom w:w="100" w:type="dxa"/>
              <w:right w:w="100" w:type="dxa"/>
            </w:tcMar>
          </w:tcPr>
          <w:p w:rsidR="00AC5DC9" w:rsidRDefault="000C6223" w:rsidP="000C6223">
            <w:pPr>
              <w:pStyle w:val="ListParagraph"/>
              <w:widowControl w:val="0"/>
              <w:numPr>
                <w:ilvl w:val="0"/>
                <w:numId w:val="7"/>
              </w:numPr>
              <w:tabs>
                <w:tab w:val="left" w:pos="255"/>
              </w:tabs>
              <w:spacing w:line="240" w:lineRule="auto"/>
              <w:ind w:left="-90" w:firstLine="10"/>
            </w:pPr>
            <w:r>
              <w:rPr>
                <w:rFonts w:ascii="Times New Roman" w:eastAsia="Times New Roman" w:hAnsi="Times New Roman" w:cs="Times New Roman"/>
                <w:sz w:val="24"/>
              </w:rPr>
              <w:t>p</w:t>
            </w:r>
            <w:r w:rsidR="00D21E10" w:rsidRPr="000C6223">
              <w:rPr>
                <w:rFonts w:ascii="Times New Roman" w:eastAsia="Times New Roman" w:hAnsi="Times New Roman" w:cs="Times New Roman"/>
                <w:sz w:val="24"/>
              </w:rPr>
              <w:t>rovide a concluding statement or section that follows and supports the argument presented.</w:t>
            </w:r>
          </w:p>
        </w:tc>
        <w:tc>
          <w:tcPr>
            <w:tcW w:w="2720" w:type="dxa"/>
            <w:tcMar>
              <w:top w:w="100" w:type="dxa"/>
              <w:left w:w="100" w:type="dxa"/>
              <w:bottom w:w="100" w:type="dxa"/>
              <w:right w:w="100" w:type="dxa"/>
            </w:tcMar>
          </w:tcPr>
          <w:p w:rsidR="00AC5DC9" w:rsidRDefault="000C6223" w:rsidP="000C6223">
            <w:pPr>
              <w:widowControl w:val="0"/>
              <w:spacing w:line="240" w:lineRule="auto"/>
              <w:ind w:left="100"/>
            </w:pPr>
            <w:r>
              <w:rPr>
                <w:rFonts w:ascii="Times New Roman" w:eastAsia="Times New Roman" w:hAnsi="Times New Roman" w:cs="Times New Roman"/>
                <w:sz w:val="24"/>
              </w:rPr>
              <w:t xml:space="preserve">A concluding statement </w:t>
            </w:r>
            <w:r w:rsidR="00D21E10">
              <w:rPr>
                <w:rFonts w:ascii="Times New Roman" w:eastAsia="Times New Roman" w:hAnsi="Times New Roman" w:cs="Times New Roman"/>
                <w:sz w:val="24"/>
              </w:rPr>
              <w:t>reflects on the support and argument presented.</w:t>
            </w:r>
          </w:p>
        </w:tc>
        <w:tc>
          <w:tcPr>
            <w:tcW w:w="2480" w:type="dxa"/>
            <w:tcMar>
              <w:top w:w="100" w:type="dxa"/>
              <w:left w:w="100" w:type="dxa"/>
              <w:bottom w:w="100" w:type="dxa"/>
              <w:right w:w="100" w:type="dxa"/>
            </w:tcMar>
          </w:tcPr>
          <w:p w:rsidR="00AC5DC9" w:rsidRDefault="00D21E10" w:rsidP="000C6223">
            <w:pPr>
              <w:widowControl w:val="0"/>
              <w:spacing w:line="240" w:lineRule="auto"/>
              <w:ind w:left="100"/>
            </w:pPr>
            <w:r>
              <w:rPr>
                <w:rFonts w:ascii="Times New Roman" w:eastAsia="Times New Roman" w:hAnsi="Times New Roman" w:cs="Times New Roman"/>
                <w:sz w:val="24"/>
              </w:rPr>
              <w:t>A concluding statement is present.</w:t>
            </w:r>
          </w:p>
        </w:tc>
        <w:tc>
          <w:tcPr>
            <w:tcW w:w="1595" w:type="dxa"/>
            <w:tcMar>
              <w:top w:w="100" w:type="dxa"/>
              <w:left w:w="100" w:type="dxa"/>
              <w:bottom w:w="100" w:type="dxa"/>
              <w:right w:w="100" w:type="dxa"/>
            </w:tcMar>
          </w:tcPr>
          <w:p w:rsidR="00AC5DC9" w:rsidRDefault="00AC5DC9" w:rsidP="000C6223">
            <w:pPr>
              <w:widowControl w:val="0"/>
              <w:spacing w:line="240" w:lineRule="auto"/>
              <w:ind w:left="100"/>
            </w:pPr>
          </w:p>
        </w:tc>
      </w:tr>
    </w:tbl>
    <w:p w:rsidR="00AC5DC9" w:rsidRDefault="00D21E10">
      <w:pPr>
        <w:widowControl w:val="0"/>
      </w:pPr>
      <w:r>
        <w:rPr>
          <w:rFonts w:ascii="Times New Roman" w:eastAsia="Times New Roman" w:hAnsi="Times New Roman" w:cs="Times New Roman"/>
          <w:b/>
          <w:sz w:val="28"/>
          <w:u w:val="single"/>
        </w:rPr>
        <w:t xml:space="preserve"> </w:t>
      </w:r>
    </w:p>
    <w:p w:rsidR="00AC5DC9" w:rsidRDefault="00D21E10">
      <w:pPr>
        <w:widowControl w:val="0"/>
      </w:pPr>
      <w:r>
        <w:rPr>
          <w:rFonts w:ascii="Times New Roman" w:eastAsia="Times New Roman" w:hAnsi="Times New Roman" w:cs="Times New Roman"/>
          <w:b/>
          <w:sz w:val="28"/>
          <w:u w:val="single"/>
        </w:rPr>
        <w:t xml:space="preserve"> </w:t>
      </w:r>
    </w:p>
    <w:sectPr w:rsidR="00AC5DC9" w:rsidSect="0089303A">
      <w:footerReference w:type="default" r:id="rId10"/>
      <w:pgSz w:w="11909" w:h="16834" w:code="9"/>
      <w:pgMar w:top="1440" w:right="1440" w:bottom="1440" w:left="1440" w:header="720" w:footer="720" w:gutter="0"/>
      <w:pgNumType w:start="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B0" w:rsidRDefault="00005EB0" w:rsidP="00C35359">
      <w:pPr>
        <w:spacing w:line="240" w:lineRule="auto"/>
      </w:pPr>
      <w:r>
        <w:separator/>
      </w:r>
    </w:p>
  </w:endnote>
  <w:endnote w:type="continuationSeparator" w:id="0">
    <w:p w:rsidR="00005EB0" w:rsidRDefault="00005EB0" w:rsidP="00C353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0839"/>
      <w:docPartObj>
        <w:docPartGallery w:val="Page Numbers (Bottom of Page)"/>
        <w:docPartUnique/>
      </w:docPartObj>
    </w:sdtPr>
    <w:sdtContent>
      <w:p w:rsidR="00C35359" w:rsidRDefault="005C2DCC">
        <w:pPr>
          <w:pStyle w:val="Footer"/>
          <w:jc w:val="center"/>
        </w:pPr>
        <w:r w:rsidRPr="00C35359">
          <w:rPr>
            <w:rFonts w:ascii="Times New Roman" w:hAnsi="Times New Roman" w:cs="Times New Roman"/>
            <w:sz w:val="24"/>
            <w:szCs w:val="24"/>
          </w:rPr>
          <w:fldChar w:fldCharType="begin"/>
        </w:r>
        <w:r w:rsidR="00C35359" w:rsidRPr="00C35359">
          <w:rPr>
            <w:rFonts w:ascii="Times New Roman" w:hAnsi="Times New Roman" w:cs="Times New Roman"/>
            <w:sz w:val="24"/>
            <w:szCs w:val="24"/>
          </w:rPr>
          <w:instrText xml:space="preserve"> PAGE   \* MERGEFORMAT </w:instrText>
        </w:r>
        <w:r w:rsidRPr="00C35359">
          <w:rPr>
            <w:rFonts w:ascii="Times New Roman" w:hAnsi="Times New Roman" w:cs="Times New Roman"/>
            <w:sz w:val="24"/>
            <w:szCs w:val="24"/>
          </w:rPr>
          <w:fldChar w:fldCharType="separate"/>
        </w:r>
        <w:r w:rsidR="0089303A">
          <w:rPr>
            <w:rFonts w:ascii="Times New Roman" w:hAnsi="Times New Roman" w:cs="Times New Roman"/>
            <w:noProof/>
            <w:sz w:val="24"/>
            <w:szCs w:val="24"/>
          </w:rPr>
          <w:t>17</w:t>
        </w:r>
        <w:r w:rsidRPr="00C35359">
          <w:rPr>
            <w:rFonts w:ascii="Times New Roman" w:hAnsi="Times New Roman" w:cs="Times New Roman"/>
            <w:sz w:val="24"/>
            <w:szCs w:val="24"/>
          </w:rPr>
          <w:fldChar w:fldCharType="end"/>
        </w:r>
      </w:p>
    </w:sdtContent>
  </w:sdt>
  <w:p w:rsidR="00C35359" w:rsidRDefault="00C35359">
    <w:pPr>
      <w:pStyle w:val="Footer"/>
      <w:rPr>
        <w:rFonts w:ascii="Times New Roman" w:hAnsi="Times New Roman" w:cs="Times New Roman"/>
        <w:sz w:val="20"/>
        <w:szCs w:val="20"/>
      </w:rPr>
    </w:pPr>
    <w:r>
      <w:rPr>
        <w:rFonts w:ascii="Times New Roman" w:hAnsi="Times New Roman" w:cs="Times New Roman"/>
        <w:sz w:val="20"/>
        <w:szCs w:val="20"/>
      </w:rPr>
      <w:t>QSI WRITING-12/13 COURSE I E04</w:t>
    </w:r>
  </w:p>
  <w:p w:rsidR="00C35359" w:rsidRPr="00C35359" w:rsidRDefault="00C35359">
    <w:pPr>
      <w:pStyle w:val="Footer"/>
      <w:rPr>
        <w:rFonts w:ascii="Times New Roman" w:hAnsi="Times New Roman" w:cs="Times New Roman"/>
        <w:sz w:val="20"/>
        <w:szCs w:val="20"/>
      </w:rPr>
    </w:pPr>
    <w:r>
      <w:rPr>
        <w:rFonts w:ascii="Times New Roman" w:hAnsi="Times New Roman" w:cs="Times New Roman"/>
        <w:sz w:val="20"/>
        <w:szCs w:val="20"/>
      </w:rPr>
      <w:t>Copyright © 1988-2014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B0" w:rsidRDefault="00005EB0" w:rsidP="00C35359">
      <w:pPr>
        <w:spacing w:line="240" w:lineRule="auto"/>
      </w:pPr>
      <w:r>
        <w:separator/>
      </w:r>
    </w:p>
  </w:footnote>
  <w:footnote w:type="continuationSeparator" w:id="0">
    <w:p w:rsidR="00005EB0" w:rsidRDefault="00005EB0" w:rsidP="00C353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5837"/>
    <w:multiLevelType w:val="hybridMultilevel"/>
    <w:tmpl w:val="BF8C0CA8"/>
    <w:lvl w:ilvl="0" w:tplc="CA84C2D0">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F4C48"/>
    <w:multiLevelType w:val="hybridMultilevel"/>
    <w:tmpl w:val="48B0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925E1"/>
    <w:multiLevelType w:val="hybridMultilevel"/>
    <w:tmpl w:val="A1500C4E"/>
    <w:lvl w:ilvl="0" w:tplc="CA84C2D0">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A199B"/>
    <w:multiLevelType w:val="hybridMultilevel"/>
    <w:tmpl w:val="3D0C6442"/>
    <w:lvl w:ilvl="0" w:tplc="CA84C2D0">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60C45"/>
    <w:multiLevelType w:val="hybridMultilevel"/>
    <w:tmpl w:val="D5CA5172"/>
    <w:lvl w:ilvl="0" w:tplc="CA84C2D0">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0355D"/>
    <w:multiLevelType w:val="hybridMultilevel"/>
    <w:tmpl w:val="52A854B4"/>
    <w:lvl w:ilvl="0" w:tplc="567EA1A2">
      <w:start w:val="1"/>
      <w:numFmt w:val="decimal"/>
      <w:lvlText w:val="%1."/>
      <w:lvlJc w:val="left"/>
      <w:pPr>
        <w:ind w:left="2430" w:hanging="360"/>
      </w:pPr>
      <w:rPr>
        <w:rFonts w:ascii="Times New Roman" w:eastAsia="Times New Roman" w:hAnsi="Times New Roman" w:cs="Times New Roman" w:hint="default"/>
        <w:sz w:val="24"/>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777C22B0"/>
    <w:multiLevelType w:val="hybridMultilevel"/>
    <w:tmpl w:val="F5A6828E"/>
    <w:lvl w:ilvl="0" w:tplc="CA84C2D0">
      <w:start w:val="1"/>
      <w:numFmt w:val="decimal"/>
      <w:lvlText w:val="%1."/>
      <w:lvlJc w:val="left"/>
      <w:pPr>
        <w:ind w:left="1080" w:hanging="72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AC5DC9"/>
    <w:rsid w:val="00005EB0"/>
    <w:rsid w:val="000C6223"/>
    <w:rsid w:val="000C7D1E"/>
    <w:rsid w:val="001E414D"/>
    <w:rsid w:val="003306E1"/>
    <w:rsid w:val="0034286F"/>
    <w:rsid w:val="00375639"/>
    <w:rsid w:val="005C2DCC"/>
    <w:rsid w:val="006A6868"/>
    <w:rsid w:val="0089303A"/>
    <w:rsid w:val="009734C9"/>
    <w:rsid w:val="009B7B87"/>
    <w:rsid w:val="00AC5DC9"/>
    <w:rsid w:val="00B737E6"/>
    <w:rsid w:val="00C35359"/>
    <w:rsid w:val="00D21E10"/>
    <w:rsid w:val="00E75D89"/>
    <w:rsid w:val="00E966E9"/>
    <w:rsid w:val="00F63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7B87"/>
    <w:pPr>
      <w:spacing w:after="0"/>
    </w:pPr>
    <w:rPr>
      <w:rFonts w:ascii="Arial" w:eastAsia="Arial" w:hAnsi="Arial" w:cs="Arial"/>
      <w:color w:val="000000"/>
    </w:rPr>
  </w:style>
  <w:style w:type="paragraph" w:styleId="Heading1">
    <w:name w:val="heading 1"/>
    <w:basedOn w:val="Normal"/>
    <w:next w:val="Normal"/>
    <w:rsid w:val="009B7B87"/>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9B7B87"/>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9B7B87"/>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9B7B8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9B7B8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9B7B8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B7B87"/>
    <w:pPr>
      <w:keepNext/>
      <w:keepLines/>
      <w:contextualSpacing/>
    </w:pPr>
    <w:rPr>
      <w:rFonts w:ascii="Trebuchet MS" w:eastAsia="Trebuchet MS" w:hAnsi="Trebuchet MS" w:cs="Trebuchet MS"/>
      <w:sz w:val="42"/>
    </w:rPr>
  </w:style>
  <w:style w:type="paragraph" w:styleId="Subtitle">
    <w:name w:val="Subtitle"/>
    <w:basedOn w:val="Normal"/>
    <w:next w:val="Normal"/>
    <w:rsid w:val="009B7B87"/>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6A6868"/>
    <w:pPr>
      <w:ind w:left="720"/>
      <w:contextualSpacing/>
    </w:pPr>
  </w:style>
  <w:style w:type="table" w:styleId="TableGrid">
    <w:name w:val="Table Grid"/>
    <w:basedOn w:val="TableNormal"/>
    <w:uiPriority w:val="59"/>
    <w:rsid w:val="006A6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535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35359"/>
    <w:rPr>
      <w:rFonts w:ascii="Arial" w:eastAsia="Arial" w:hAnsi="Arial" w:cs="Arial"/>
      <w:color w:val="000000"/>
    </w:rPr>
  </w:style>
  <w:style w:type="paragraph" w:styleId="Footer">
    <w:name w:val="footer"/>
    <w:basedOn w:val="Normal"/>
    <w:link w:val="FooterChar"/>
    <w:uiPriority w:val="99"/>
    <w:unhideWhenUsed/>
    <w:rsid w:val="00C35359"/>
    <w:pPr>
      <w:tabs>
        <w:tab w:val="center" w:pos="4680"/>
        <w:tab w:val="right" w:pos="9360"/>
      </w:tabs>
      <w:spacing w:line="240" w:lineRule="auto"/>
    </w:pPr>
  </w:style>
  <w:style w:type="character" w:customStyle="1" w:styleId="FooterChar">
    <w:name w:val="Footer Char"/>
    <w:basedOn w:val="DefaultParagraphFont"/>
    <w:link w:val="Footer"/>
    <w:uiPriority w:val="99"/>
    <w:rsid w:val="00C35359"/>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uccessnetplus.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einemann.com/products/E05375.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Writing 12/13 Course I E04 Argument final.docx</vt:lpstr>
    </vt:vector>
  </TitlesOfParts>
  <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12/13 Course I E04 Argument final.docx</dc:title>
  <dc:creator>Scott Carpenter</dc:creator>
  <cp:lastModifiedBy>Jerry Scott</cp:lastModifiedBy>
  <cp:revision>8</cp:revision>
  <dcterms:created xsi:type="dcterms:W3CDTF">2014-03-14T08:59:00Z</dcterms:created>
  <dcterms:modified xsi:type="dcterms:W3CDTF">2014-06-04T12:37:00Z</dcterms:modified>
</cp:coreProperties>
</file>