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383F" w:rsidRDefault="00A46A11">
      <w:pPr>
        <w:widowControl w:val="0"/>
        <w:jc w:val="center"/>
      </w:pPr>
      <w:bookmarkStart w:id="0" w:name="_GoBack"/>
      <w:bookmarkEnd w:id="0"/>
      <w:r>
        <w:rPr>
          <w:rFonts w:ascii="Times New Roman" w:eastAsia="Times New Roman" w:hAnsi="Times New Roman" w:cs="Times New Roman"/>
          <w:b/>
          <w:color w:val="222222"/>
          <w:sz w:val="28"/>
          <w:highlight w:val="white"/>
          <w:u w:val="single"/>
        </w:rPr>
        <w:t>WRITING-12/13 COURSE I</w:t>
      </w:r>
    </w:p>
    <w:p w:rsidR="0038383F" w:rsidRDefault="004E023B">
      <w:pPr>
        <w:widowControl w:val="0"/>
      </w:pPr>
      <w:r>
        <w:rPr>
          <w:color w:val="222222"/>
          <w:sz w:val="20"/>
          <w:highlight w:val="white"/>
        </w:rPr>
        <w:t xml:space="preserve"> </w:t>
      </w:r>
    </w:p>
    <w:p w:rsidR="0038383F" w:rsidRDefault="004E023B">
      <w:pPr>
        <w:widowControl w:val="0"/>
        <w:jc w:val="center"/>
      </w:pPr>
      <w:r>
        <w:rPr>
          <w:rFonts w:ascii="Times New Roman" w:eastAsia="Times New Roman" w:hAnsi="Times New Roman" w:cs="Times New Roman"/>
          <w:b/>
          <w:color w:val="222222"/>
          <w:sz w:val="28"/>
          <w:highlight w:val="white"/>
          <w:u w:val="single"/>
        </w:rPr>
        <w:t>ESSENTIAL UNIT 3 (E03)</w:t>
      </w:r>
    </w:p>
    <w:p w:rsidR="00A46A11" w:rsidRDefault="00A46A11">
      <w:pPr>
        <w:widowControl w:val="0"/>
        <w:jc w:val="center"/>
        <w:rPr>
          <w:rFonts w:ascii="Times New Roman" w:eastAsia="Times New Roman" w:hAnsi="Times New Roman" w:cs="Times New Roman"/>
          <w:color w:val="222222"/>
          <w:sz w:val="24"/>
          <w:highlight w:val="white"/>
        </w:rPr>
      </w:pPr>
    </w:p>
    <w:p w:rsidR="0038383F" w:rsidRDefault="004E023B">
      <w:pPr>
        <w:widowControl w:val="0"/>
        <w:jc w:val="center"/>
      </w:pPr>
      <w:r>
        <w:rPr>
          <w:rFonts w:ascii="Times New Roman" w:eastAsia="Times New Roman" w:hAnsi="Times New Roman" w:cs="Times New Roman"/>
          <w:color w:val="222222"/>
          <w:sz w:val="24"/>
          <w:highlight w:val="white"/>
        </w:rPr>
        <w:t>(Expository Writing)</w:t>
      </w:r>
    </w:p>
    <w:p w:rsidR="0038383F" w:rsidRPr="00A46A11" w:rsidRDefault="004E023B">
      <w:pPr>
        <w:widowControl w:val="0"/>
        <w:jc w:val="center"/>
        <w:rPr>
          <w:sz w:val="18"/>
          <w:szCs w:val="18"/>
        </w:rPr>
      </w:pPr>
      <w:r w:rsidRPr="00A46A11">
        <w:rPr>
          <w:rFonts w:ascii="Times New Roman" w:eastAsia="Times New Roman" w:hAnsi="Times New Roman" w:cs="Times New Roman"/>
          <w:color w:val="222222"/>
          <w:sz w:val="18"/>
          <w:szCs w:val="18"/>
          <w:highlight w:val="white"/>
        </w:rPr>
        <w:t>(July 2014)</w:t>
      </w:r>
    </w:p>
    <w:p w:rsidR="0038383F" w:rsidRDefault="004E023B">
      <w:pPr>
        <w:widowControl w:val="0"/>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b/>
          <w:color w:val="222222"/>
          <w:sz w:val="24"/>
          <w:highlight w:val="white"/>
          <w:u w:val="single"/>
        </w:rPr>
        <w:t>Unit Statement</w:t>
      </w:r>
      <w:r>
        <w:rPr>
          <w:rFonts w:ascii="Times New Roman" w:eastAsia="Times New Roman" w:hAnsi="Times New Roman" w:cs="Times New Roman"/>
          <w:b/>
          <w:color w:val="222222"/>
          <w:sz w:val="24"/>
          <w:highlight w:val="white"/>
        </w:rPr>
        <w:t>:</w:t>
      </w:r>
      <w:r>
        <w:rPr>
          <w:rFonts w:ascii="Times New Roman" w:eastAsia="Times New Roman" w:hAnsi="Times New Roman" w:cs="Times New Roman"/>
          <w:color w:val="222222"/>
          <w:sz w:val="24"/>
          <w:highlight w:val="white"/>
        </w:rPr>
        <w:t xml:space="preserve">  In this unit the student will write to compare the similarities and differences of one or more topics in informative/explanatory texts. The student will examine and convey ideas, concepts, and information through the selection, organization, and analysis of relevant content. The student will produce clear and coherent formal piece of writing in which the development, organization, and style are appropriate to task, purpose, and audience. The student will apply the Writing Process and 6+1 traits. An </w:t>
      </w:r>
      <w:r>
        <w:rPr>
          <w:rFonts w:ascii="Times New Roman" w:eastAsia="Times New Roman" w:hAnsi="Times New Roman" w:cs="Times New Roman"/>
          <w:sz w:val="24"/>
          <w:highlight w:val="white"/>
        </w:rPr>
        <w:t>essential question to this unit: How can you explain this?</w:t>
      </w:r>
    </w:p>
    <w:p w:rsidR="0038383F" w:rsidRDefault="0038383F" w:rsidP="00A46A11">
      <w:pPr>
        <w:widowControl w:val="0"/>
        <w:spacing w:line="240" w:lineRule="auto"/>
      </w:pPr>
    </w:p>
    <w:p w:rsidR="0038383F" w:rsidRDefault="004E023B" w:rsidP="00A46A11">
      <w:pPr>
        <w:widowControl w:val="0"/>
        <w:spacing w:line="240" w:lineRule="auto"/>
      </w:pPr>
      <w:r>
        <w:rPr>
          <w:rFonts w:ascii="Times New Roman" w:eastAsia="Times New Roman" w:hAnsi="Times New Roman" w:cs="Times New Roman"/>
          <w:i/>
          <w:color w:val="222222"/>
          <w:sz w:val="24"/>
          <w:highlight w:val="white"/>
        </w:rPr>
        <w:t>Point of knowledge: A mentor text is a written piece used in education as an example of quality writing by a student who is studying the writing process. Typically, mentor texts are used by individuals. When an entire group uses them, they are known as "touchstone texts."</w:t>
      </w:r>
    </w:p>
    <w:p w:rsidR="0038383F" w:rsidRDefault="004E023B" w:rsidP="00A46A11">
      <w:pPr>
        <w:widowControl w:val="0"/>
        <w:spacing w:line="240" w:lineRule="auto"/>
      </w:pPr>
      <w:r>
        <w:rPr>
          <w:color w:val="222222"/>
          <w:sz w:val="20"/>
          <w:highlight w:val="white"/>
        </w:rPr>
        <w:t xml:space="preserve"> </w:t>
      </w:r>
    </w:p>
    <w:p w:rsidR="0038383F" w:rsidRDefault="004E023B" w:rsidP="00A46A11">
      <w:pPr>
        <w:widowControl w:val="0"/>
        <w:spacing w:line="240" w:lineRule="auto"/>
      </w:pPr>
      <w:r>
        <w:rPr>
          <w:rFonts w:ascii="Times New Roman" w:eastAsia="Times New Roman" w:hAnsi="Times New Roman" w:cs="Times New Roman"/>
          <w:b/>
          <w:color w:val="222222"/>
          <w:sz w:val="24"/>
          <w:highlight w:val="white"/>
          <w:u w:val="single"/>
        </w:rPr>
        <w:t>Essential Outcomes</w:t>
      </w:r>
      <w:r>
        <w:rPr>
          <w:rFonts w:ascii="Times New Roman" w:eastAsia="Times New Roman" w:hAnsi="Times New Roman" w:cs="Times New Roman"/>
          <w:b/>
          <w:color w:val="222222"/>
          <w:sz w:val="24"/>
          <w:highlight w:val="white"/>
        </w:rPr>
        <w:t>:</w:t>
      </w:r>
      <w:r>
        <w:rPr>
          <w:rFonts w:ascii="Times New Roman" w:eastAsia="Times New Roman" w:hAnsi="Times New Roman" w:cs="Times New Roman"/>
          <w:color w:val="222222"/>
          <w:sz w:val="24"/>
          <w:highlight w:val="white"/>
        </w:rPr>
        <w:t xml:space="preserve">  (must be assessed for mastery)</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A46A11" w:rsidP="00A46A11">
      <w:pPr>
        <w:pStyle w:val="ListParagraph"/>
        <w:widowControl w:val="0"/>
        <w:numPr>
          <w:ilvl w:val="0"/>
          <w:numId w:val="2"/>
        </w:numPr>
        <w:spacing w:line="240" w:lineRule="auto"/>
        <w:ind w:left="720" w:hanging="360"/>
      </w:pPr>
      <w:r w:rsidRPr="00A46A11">
        <w:rPr>
          <w:rFonts w:ascii="Times New Roman" w:eastAsia="Times New Roman" w:hAnsi="Times New Roman" w:cs="Times New Roman"/>
          <w:b/>
          <w:color w:val="222222"/>
          <w:sz w:val="24"/>
          <w:highlight w:val="white"/>
        </w:rPr>
        <w:t>T</w:t>
      </w:r>
      <w:r w:rsidRPr="00A46A11">
        <w:rPr>
          <w:rFonts w:ascii="Times New Roman" w:eastAsia="Times New Roman" w:hAnsi="Times New Roman" w:cs="Times New Roman"/>
          <w:color w:val="222222"/>
          <w:sz w:val="24"/>
          <w:highlight w:val="white"/>
        </w:rPr>
        <w:t xml:space="preserve">he </w:t>
      </w:r>
      <w:r w:rsidRPr="00A46A11">
        <w:rPr>
          <w:rFonts w:ascii="Times New Roman" w:eastAsia="Times New Roman" w:hAnsi="Times New Roman" w:cs="Times New Roman"/>
          <w:b/>
          <w:color w:val="222222"/>
          <w:sz w:val="24"/>
          <w:highlight w:val="white"/>
        </w:rPr>
        <w:t>S</w:t>
      </w:r>
      <w:r w:rsidRPr="00A46A11">
        <w:rPr>
          <w:rFonts w:ascii="Times New Roman" w:eastAsia="Times New Roman" w:hAnsi="Times New Roman" w:cs="Times New Roman"/>
          <w:color w:val="222222"/>
          <w:sz w:val="24"/>
          <w:highlight w:val="white"/>
        </w:rPr>
        <w:t xml:space="preserve">tudent </w:t>
      </w:r>
      <w:r w:rsidRPr="00A46A11">
        <w:rPr>
          <w:rFonts w:ascii="Times New Roman" w:eastAsia="Times New Roman" w:hAnsi="Times New Roman" w:cs="Times New Roman"/>
          <w:b/>
          <w:color w:val="222222"/>
          <w:sz w:val="24"/>
          <w:highlight w:val="white"/>
        </w:rPr>
        <w:t>W</w:t>
      </w:r>
      <w:r w:rsidRPr="00A46A11">
        <w:rPr>
          <w:rFonts w:ascii="Times New Roman" w:eastAsia="Times New Roman" w:hAnsi="Times New Roman" w:cs="Times New Roman"/>
          <w:color w:val="222222"/>
          <w:sz w:val="24"/>
          <w:highlight w:val="white"/>
        </w:rPr>
        <w:t xml:space="preserve">ill </w:t>
      </w:r>
      <w:r w:rsidR="004E023B" w:rsidRPr="00A46A11">
        <w:rPr>
          <w:rFonts w:ascii="Times New Roman" w:eastAsia="Times New Roman" w:hAnsi="Times New Roman" w:cs="Times New Roman"/>
          <w:sz w:val="24"/>
        </w:rPr>
        <w:t>apply the Writing Process and the 6+1 Traits.</w:t>
      </w:r>
    </w:p>
    <w:p w:rsidR="0038383F" w:rsidRDefault="0038383F" w:rsidP="00A46A11">
      <w:pPr>
        <w:widowControl w:val="0"/>
        <w:spacing w:line="240" w:lineRule="auto"/>
        <w:ind w:left="720" w:hanging="360"/>
      </w:pPr>
    </w:p>
    <w:p w:rsidR="0038383F" w:rsidRDefault="00A46A11" w:rsidP="00A46A11">
      <w:pPr>
        <w:pStyle w:val="ListParagraph"/>
        <w:widowControl w:val="0"/>
        <w:numPr>
          <w:ilvl w:val="0"/>
          <w:numId w:val="2"/>
        </w:numPr>
        <w:tabs>
          <w:tab w:val="left" w:pos="720"/>
        </w:tabs>
        <w:spacing w:line="240" w:lineRule="auto"/>
        <w:ind w:left="1325" w:hanging="965"/>
      </w:pPr>
      <w:r w:rsidRPr="00A46A11">
        <w:rPr>
          <w:rFonts w:ascii="Times New Roman" w:eastAsia="Times New Roman" w:hAnsi="Times New Roman" w:cs="Times New Roman"/>
          <w:b/>
          <w:sz w:val="24"/>
        </w:rPr>
        <w:t>TSW</w:t>
      </w:r>
      <w:r w:rsidRPr="00A46A11">
        <w:rPr>
          <w:rFonts w:ascii="Times New Roman" w:eastAsia="Times New Roman" w:hAnsi="Times New Roman" w:cs="Times New Roman"/>
          <w:color w:val="222222"/>
          <w:sz w:val="24"/>
          <w:highlight w:val="white"/>
        </w:rPr>
        <w:t xml:space="preserve"> </w:t>
      </w:r>
      <w:r w:rsidR="004E023B" w:rsidRPr="00A46A11">
        <w:rPr>
          <w:rFonts w:ascii="Times New Roman" w:eastAsia="Times New Roman" w:hAnsi="Times New Roman" w:cs="Times New Roman"/>
          <w:color w:val="222222"/>
          <w:sz w:val="24"/>
          <w:highlight w:val="white"/>
        </w:rPr>
        <w:t>establish a thesis sentence.</w:t>
      </w:r>
    </w:p>
    <w:p w:rsidR="0038383F" w:rsidRDefault="0038383F" w:rsidP="00A46A11">
      <w:pPr>
        <w:widowControl w:val="0"/>
        <w:tabs>
          <w:tab w:val="left" w:pos="720"/>
        </w:tabs>
        <w:spacing w:line="240" w:lineRule="auto"/>
        <w:ind w:left="1325" w:hanging="965"/>
      </w:pPr>
    </w:p>
    <w:p w:rsidR="0038383F" w:rsidRDefault="004E023B" w:rsidP="00A46A11">
      <w:pPr>
        <w:pStyle w:val="ListParagraph"/>
        <w:widowControl w:val="0"/>
        <w:numPr>
          <w:ilvl w:val="0"/>
          <w:numId w:val="2"/>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TWS</w:t>
      </w:r>
      <w:r w:rsidRPr="00A46A11">
        <w:rPr>
          <w:rFonts w:ascii="Times New Roman" w:eastAsia="Times New Roman" w:hAnsi="Times New Roman" w:cs="Times New Roman"/>
          <w:color w:val="222222"/>
          <w:sz w:val="24"/>
          <w:highlight w:val="white"/>
        </w:rPr>
        <w:t xml:space="preserve"> employ relevant facts, definitions, concrete details, quotations, or other information and examples to support the thesis sentence.</w:t>
      </w:r>
    </w:p>
    <w:p w:rsidR="0038383F" w:rsidRDefault="0038383F" w:rsidP="00A46A11">
      <w:pPr>
        <w:widowControl w:val="0"/>
        <w:tabs>
          <w:tab w:val="left" w:pos="720"/>
        </w:tabs>
        <w:spacing w:line="240" w:lineRule="auto"/>
        <w:ind w:left="1325" w:hanging="965"/>
      </w:pPr>
    </w:p>
    <w:p w:rsidR="0038383F" w:rsidRDefault="00D33F47" w:rsidP="00A46A11">
      <w:pPr>
        <w:pStyle w:val="ListParagraph"/>
        <w:widowControl w:val="0"/>
        <w:numPr>
          <w:ilvl w:val="0"/>
          <w:numId w:val="2"/>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TSW</w:t>
      </w:r>
      <w:r w:rsidRPr="00A46A11">
        <w:rPr>
          <w:rFonts w:ascii="Times New Roman" w:eastAsia="Times New Roman" w:hAnsi="Times New Roman" w:cs="Times New Roman"/>
          <w:color w:val="222222"/>
          <w:sz w:val="24"/>
          <w:highlight w:val="white"/>
        </w:rPr>
        <w:t xml:space="preserve"> organize id</w:t>
      </w:r>
      <w:r>
        <w:rPr>
          <w:rFonts w:ascii="Times New Roman" w:eastAsia="Times New Roman" w:hAnsi="Times New Roman" w:cs="Times New Roman"/>
          <w:color w:val="222222"/>
          <w:sz w:val="24"/>
          <w:highlight w:val="white"/>
        </w:rPr>
        <w:t>eas, concepts, and information.</w:t>
      </w:r>
      <w:r w:rsidR="004E023B" w:rsidRPr="00A46A11">
        <w:rPr>
          <w:rFonts w:ascii="Times New Roman" w:eastAsia="Times New Roman" w:hAnsi="Times New Roman" w:cs="Times New Roman"/>
          <w:color w:val="222222"/>
          <w:sz w:val="24"/>
          <w:highlight w:val="white"/>
        </w:rPr>
        <w:t xml:space="preserve">(such as definition, classification, comparison/contrast, and cause/effect; include formatting (e.g., headings), graphics (e.g., charts, tables), and multimedia)  </w:t>
      </w:r>
    </w:p>
    <w:p w:rsidR="0038383F" w:rsidRDefault="0038383F" w:rsidP="00A46A11">
      <w:pPr>
        <w:widowControl w:val="0"/>
        <w:tabs>
          <w:tab w:val="left" w:pos="720"/>
        </w:tabs>
        <w:spacing w:line="240" w:lineRule="auto"/>
        <w:ind w:left="1325" w:hanging="965"/>
      </w:pPr>
    </w:p>
    <w:p w:rsidR="0038383F" w:rsidRDefault="004E023B" w:rsidP="00A46A11">
      <w:pPr>
        <w:pStyle w:val="ListParagraph"/>
        <w:widowControl w:val="0"/>
        <w:numPr>
          <w:ilvl w:val="0"/>
          <w:numId w:val="2"/>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TSW</w:t>
      </w:r>
      <w:r w:rsidRPr="00A46A11">
        <w:rPr>
          <w:rFonts w:ascii="Times New Roman" w:eastAsia="Times New Roman" w:hAnsi="Times New Roman" w:cs="Times New Roman"/>
          <w:color w:val="222222"/>
          <w:sz w:val="24"/>
          <w:highlight w:val="white"/>
        </w:rPr>
        <w:t xml:space="preserve"> select appropriate transitions to create cohesion.</w:t>
      </w:r>
    </w:p>
    <w:p w:rsidR="0038383F" w:rsidRDefault="0038383F" w:rsidP="00A46A11">
      <w:pPr>
        <w:widowControl w:val="0"/>
        <w:tabs>
          <w:tab w:val="left" w:pos="720"/>
        </w:tabs>
        <w:spacing w:line="240" w:lineRule="auto"/>
        <w:ind w:left="1325" w:hanging="965"/>
      </w:pPr>
    </w:p>
    <w:p w:rsidR="0038383F" w:rsidRDefault="004E023B" w:rsidP="00A46A11">
      <w:pPr>
        <w:pStyle w:val="ListParagraph"/>
        <w:widowControl w:val="0"/>
        <w:numPr>
          <w:ilvl w:val="0"/>
          <w:numId w:val="2"/>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 xml:space="preserve">TSW </w:t>
      </w:r>
      <w:r w:rsidRPr="00A46A11">
        <w:rPr>
          <w:rFonts w:ascii="Times New Roman" w:eastAsia="Times New Roman" w:hAnsi="Times New Roman" w:cs="Times New Roman"/>
          <w:color w:val="222222"/>
          <w:sz w:val="24"/>
          <w:highlight w:val="white"/>
        </w:rPr>
        <w:t>clarify the relationships among ideas and concepts.</w:t>
      </w:r>
    </w:p>
    <w:p w:rsidR="0038383F" w:rsidRDefault="0038383F" w:rsidP="00A46A11">
      <w:pPr>
        <w:widowControl w:val="0"/>
        <w:tabs>
          <w:tab w:val="left" w:pos="720"/>
        </w:tabs>
        <w:spacing w:line="240" w:lineRule="auto"/>
        <w:ind w:left="1325" w:hanging="965"/>
      </w:pPr>
    </w:p>
    <w:p w:rsidR="0038383F" w:rsidRDefault="004E023B" w:rsidP="00A46A11">
      <w:pPr>
        <w:pStyle w:val="ListParagraph"/>
        <w:widowControl w:val="0"/>
        <w:numPr>
          <w:ilvl w:val="0"/>
          <w:numId w:val="2"/>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TSW</w:t>
      </w:r>
      <w:r w:rsidRPr="00A46A11">
        <w:rPr>
          <w:rFonts w:ascii="Times New Roman" w:eastAsia="Times New Roman" w:hAnsi="Times New Roman" w:cs="Times New Roman"/>
          <w:color w:val="222222"/>
          <w:sz w:val="24"/>
          <w:highlight w:val="white"/>
        </w:rPr>
        <w:t xml:space="preserve"> employ precise language and domain-specific vocabulary. (Word Choice) </w:t>
      </w:r>
    </w:p>
    <w:p w:rsidR="0038383F" w:rsidRDefault="0038383F" w:rsidP="00A46A11">
      <w:pPr>
        <w:widowControl w:val="0"/>
        <w:tabs>
          <w:tab w:val="left" w:pos="720"/>
        </w:tabs>
        <w:spacing w:line="240" w:lineRule="auto"/>
        <w:ind w:left="1325" w:hanging="965"/>
      </w:pPr>
    </w:p>
    <w:p w:rsidR="0038383F" w:rsidRDefault="004E023B" w:rsidP="00A46A11">
      <w:pPr>
        <w:pStyle w:val="ListParagraph"/>
        <w:widowControl w:val="0"/>
        <w:numPr>
          <w:ilvl w:val="0"/>
          <w:numId w:val="2"/>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TSW</w:t>
      </w:r>
      <w:r w:rsidRPr="00A46A11">
        <w:rPr>
          <w:rFonts w:ascii="Times New Roman" w:eastAsia="Times New Roman" w:hAnsi="Times New Roman" w:cs="Times New Roman"/>
          <w:color w:val="222222"/>
          <w:sz w:val="24"/>
          <w:highlight w:val="white"/>
        </w:rPr>
        <w:t xml:space="preserve"> provide a concluding statement or section that supports the information or explanation presented.</w:t>
      </w:r>
      <w:r w:rsidRPr="00A46A11">
        <w:rPr>
          <w:color w:val="222222"/>
          <w:sz w:val="20"/>
          <w:highlight w:val="white"/>
        </w:rPr>
        <w:t xml:space="preserve"> </w:t>
      </w:r>
    </w:p>
    <w:p w:rsidR="0038383F" w:rsidRDefault="0038383F" w:rsidP="00A46A11">
      <w:pPr>
        <w:widowControl w:val="0"/>
        <w:spacing w:line="240" w:lineRule="auto"/>
        <w:ind w:firstLine="45"/>
      </w:pPr>
    </w:p>
    <w:p w:rsidR="0038383F" w:rsidRDefault="004E023B" w:rsidP="00A46A11">
      <w:pPr>
        <w:widowControl w:val="0"/>
        <w:spacing w:line="240" w:lineRule="auto"/>
      </w:pPr>
      <w:r>
        <w:rPr>
          <w:rFonts w:ascii="Times New Roman" w:eastAsia="Times New Roman" w:hAnsi="Times New Roman" w:cs="Times New Roman"/>
          <w:b/>
          <w:color w:val="222222"/>
          <w:sz w:val="24"/>
          <w:highlight w:val="white"/>
          <w:u w:val="single"/>
        </w:rPr>
        <w:t>Practiced/Ongoing Outcomes</w:t>
      </w:r>
      <w:r>
        <w:rPr>
          <w:rFonts w:ascii="Times New Roman" w:eastAsia="Times New Roman" w:hAnsi="Times New Roman" w:cs="Times New Roman"/>
          <w:b/>
          <w:color w:val="222222"/>
          <w:sz w:val="24"/>
          <w:highlight w:val="white"/>
        </w:rPr>
        <w:t>:</w:t>
      </w:r>
      <w:r>
        <w:rPr>
          <w:rFonts w:ascii="Times New Roman" w:eastAsia="Times New Roman" w:hAnsi="Times New Roman" w:cs="Times New Roman"/>
          <w:color w:val="222222"/>
          <w:sz w:val="24"/>
          <w:highlight w:val="white"/>
        </w:rPr>
        <w:t xml:space="preserve">  (development is ongoing)</w:t>
      </w:r>
    </w:p>
    <w:p w:rsidR="0038383F" w:rsidRDefault="004E023B" w:rsidP="00A46A11">
      <w:pPr>
        <w:widowControl w:val="0"/>
        <w:spacing w:line="240" w:lineRule="auto"/>
      </w:pPr>
      <w:r>
        <w:rPr>
          <w:color w:val="222222"/>
          <w:sz w:val="20"/>
          <w:highlight w:val="white"/>
        </w:rPr>
        <w:t xml:space="preserve"> </w:t>
      </w:r>
    </w:p>
    <w:p w:rsidR="0038383F" w:rsidRDefault="00A46A11" w:rsidP="00A46A11">
      <w:pPr>
        <w:pStyle w:val="ListParagraph"/>
        <w:widowControl w:val="0"/>
        <w:numPr>
          <w:ilvl w:val="0"/>
          <w:numId w:val="4"/>
        </w:numPr>
        <w:tabs>
          <w:tab w:val="left" w:pos="720"/>
        </w:tabs>
        <w:spacing w:line="240" w:lineRule="auto"/>
        <w:ind w:left="720" w:hanging="360"/>
      </w:pPr>
      <w:r w:rsidRPr="00A46A11">
        <w:rPr>
          <w:rFonts w:ascii="Times New Roman" w:eastAsia="Times New Roman" w:hAnsi="Times New Roman" w:cs="Times New Roman"/>
          <w:b/>
          <w:color w:val="222222"/>
          <w:sz w:val="24"/>
          <w:highlight w:val="white"/>
        </w:rPr>
        <w:t>T</w:t>
      </w:r>
      <w:r w:rsidRPr="00A46A11">
        <w:rPr>
          <w:rFonts w:ascii="Times New Roman" w:eastAsia="Times New Roman" w:hAnsi="Times New Roman" w:cs="Times New Roman"/>
          <w:color w:val="222222"/>
          <w:sz w:val="24"/>
          <w:highlight w:val="white"/>
        </w:rPr>
        <w:t xml:space="preserve">he </w:t>
      </w:r>
      <w:r w:rsidRPr="00A46A11">
        <w:rPr>
          <w:rFonts w:ascii="Times New Roman" w:eastAsia="Times New Roman" w:hAnsi="Times New Roman" w:cs="Times New Roman"/>
          <w:b/>
          <w:color w:val="222222"/>
          <w:sz w:val="24"/>
          <w:highlight w:val="white"/>
        </w:rPr>
        <w:t>S</w:t>
      </w:r>
      <w:r w:rsidRPr="00A46A11">
        <w:rPr>
          <w:rFonts w:ascii="Times New Roman" w:eastAsia="Times New Roman" w:hAnsi="Times New Roman" w:cs="Times New Roman"/>
          <w:color w:val="222222"/>
          <w:sz w:val="24"/>
          <w:highlight w:val="white"/>
        </w:rPr>
        <w:t xml:space="preserve">tudent </w:t>
      </w:r>
      <w:r w:rsidRPr="00A46A11">
        <w:rPr>
          <w:rFonts w:ascii="Times New Roman" w:eastAsia="Times New Roman" w:hAnsi="Times New Roman" w:cs="Times New Roman"/>
          <w:b/>
          <w:color w:val="222222"/>
          <w:sz w:val="24"/>
          <w:highlight w:val="white"/>
        </w:rPr>
        <w:t>W</w:t>
      </w:r>
      <w:r w:rsidRPr="00A46A11">
        <w:rPr>
          <w:rFonts w:ascii="Times New Roman" w:eastAsia="Times New Roman" w:hAnsi="Times New Roman" w:cs="Times New Roman"/>
          <w:color w:val="222222"/>
          <w:sz w:val="24"/>
          <w:highlight w:val="white"/>
        </w:rPr>
        <w:t>ill</w:t>
      </w:r>
      <w:r w:rsidR="004E023B" w:rsidRPr="00A46A11">
        <w:rPr>
          <w:rFonts w:ascii="Times New Roman" w:eastAsia="Times New Roman" w:hAnsi="Times New Roman" w:cs="Times New Roman"/>
          <w:color w:val="222222"/>
          <w:sz w:val="24"/>
          <w:highlight w:val="white"/>
        </w:rPr>
        <w:t xml:space="preserve"> engage technology, including the internet, to produce and publish writing and to interact and collaborate with others within one or more expository essays.</w:t>
      </w:r>
    </w:p>
    <w:p w:rsidR="0038383F" w:rsidRDefault="004E023B" w:rsidP="00A46A11">
      <w:pPr>
        <w:pStyle w:val="ListParagraph"/>
        <w:widowControl w:val="0"/>
        <w:numPr>
          <w:ilvl w:val="0"/>
          <w:numId w:val="4"/>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TSW</w:t>
      </w:r>
      <w:r w:rsidRPr="00A46A11">
        <w:rPr>
          <w:rFonts w:ascii="Times New Roman" w:eastAsia="Times New Roman" w:hAnsi="Times New Roman" w:cs="Times New Roman"/>
          <w:color w:val="222222"/>
          <w:sz w:val="24"/>
          <w:highlight w:val="white"/>
        </w:rPr>
        <w:t xml:space="preserve"> write routinely over extended time frames for a range of discipline-specific task, purposes and audiences.</w:t>
      </w:r>
    </w:p>
    <w:p w:rsidR="0038383F" w:rsidRDefault="004E023B" w:rsidP="00A46A11">
      <w:pPr>
        <w:pStyle w:val="ListParagraph"/>
        <w:widowControl w:val="0"/>
        <w:numPr>
          <w:ilvl w:val="0"/>
          <w:numId w:val="4"/>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 xml:space="preserve">TSW </w:t>
      </w:r>
      <w:r w:rsidRPr="00A46A11">
        <w:rPr>
          <w:rFonts w:ascii="Times New Roman" w:eastAsia="Times New Roman" w:hAnsi="Times New Roman" w:cs="Times New Roman"/>
          <w:color w:val="222222"/>
          <w:sz w:val="24"/>
          <w:highlight w:val="white"/>
        </w:rPr>
        <w:t>use a thesaurus, dictionary or other source to improve personal vocabulary during the editing portion of The Writing Process.</w:t>
      </w:r>
    </w:p>
    <w:p w:rsidR="0038383F" w:rsidRDefault="004E023B" w:rsidP="00A46A11">
      <w:pPr>
        <w:pStyle w:val="ListParagraph"/>
        <w:widowControl w:val="0"/>
        <w:numPr>
          <w:ilvl w:val="0"/>
          <w:numId w:val="4"/>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lastRenderedPageBreak/>
        <w:t>TSW</w:t>
      </w:r>
      <w:r w:rsidRPr="00A46A11">
        <w:rPr>
          <w:rFonts w:ascii="Times New Roman" w:eastAsia="Times New Roman" w:hAnsi="Times New Roman" w:cs="Times New Roman"/>
          <w:color w:val="222222"/>
          <w:sz w:val="24"/>
          <w:highlight w:val="white"/>
        </w:rPr>
        <w:t xml:space="preserve"> identify and correct any spelling errors discovered during the proofreading portion of The Writing Process.</w:t>
      </w:r>
    </w:p>
    <w:p w:rsidR="0038383F" w:rsidRDefault="004E023B" w:rsidP="00A46A11">
      <w:pPr>
        <w:pStyle w:val="ListParagraph"/>
        <w:widowControl w:val="0"/>
        <w:numPr>
          <w:ilvl w:val="0"/>
          <w:numId w:val="4"/>
        </w:numPr>
        <w:tabs>
          <w:tab w:val="left" w:pos="720"/>
        </w:tabs>
        <w:spacing w:line="240" w:lineRule="auto"/>
        <w:ind w:left="1325" w:hanging="965"/>
      </w:pPr>
      <w:r w:rsidRPr="00A46A11">
        <w:rPr>
          <w:rFonts w:ascii="Times New Roman" w:eastAsia="Times New Roman" w:hAnsi="Times New Roman" w:cs="Times New Roman"/>
          <w:b/>
          <w:color w:val="222222"/>
          <w:sz w:val="24"/>
          <w:highlight w:val="white"/>
        </w:rPr>
        <w:t>TSW</w:t>
      </w:r>
      <w:r w:rsidRPr="00A46A11">
        <w:rPr>
          <w:rFonts w:ascii="Times New Roman" w:eastAsia="Times New Roman" w:hAnsi="Times New Roman" w:cs="Times New Roman"/>
          <w:color w:val="222222"/>
          <w:sz w:val="24"/>
          <w:highlight w:val="white"/>
        </w:rPr>
        <w:t xml:space="preserve"> develop grammar skills (E02-E07) in the ongoing grammar unit throughout all Writing units.</w:t>
      </w:r>
    </w:p>
    <w:p w:rsidR="0038383F" w:rsidRDefault="0038383F">
      <w:pPr>
        <w:widowControl w:val="0"/>
      </w:pPr>
    </w:p>
    <w:p w:rsidR="0038383F" w:rsidRDefault="004E023B">
      <w:pPr>
        <w:widowControl w:val="0"/>
      </w:pPr>
      <w:r>
        <w:rPr>
          <w:rFonts w:ascii="Times New Roman" w:eastAsia="Times New Roman" w:hAnsi="Times New Roman" w:cs="Times New Roman"/>
          <w:b/>
          <w:color w:val="222222"/>
          <w:sz w:val="24"/>
          <w:highlight w:val="white"/>
          <w:u w:val="single"/>
        </w:rPr>
        <w:t>Key Terms and Concepts</w:t>
      </w:r>
      <w:r>
        <w:rPr>
          <w:rFonts w:ascii="Times New Roman" w:eastAsia="Times New Roman" w:hAnsi="Times New Roman" w:cs="Times New Roman"/>
          <w:b/>
          <w:color w:val="222222"/>
          <w:sz w:val="24"/>
          <w:highlight w:val="white"/>
        </w:rPr>
        <w:t>:</w:t>
      </w:r>
    </w:p>
    <w:p w:rsidR="00A46A11" w:rsidRDefault="004E023B">
      <w:pPr>
        <w:widowControl w:val="0"/>
      </w:pPr>
      <w:r>
        <w:rPr>
          <w:rFonts w:ascii="Times New Roman" w:eastAsia="Times New Roman" w:hAnsi="Times New Roman" w:cs="Times New Roman"/>
          <w:b/>
          <w:color w:val="222222"/>
          <w:sz w:val="24"/>
          <w:highlight w:val="white"/>
        </w:rPr>
        <w:t xml:space="preserve"> </w:t>
      </w:r>
    </w:p>
    <w:tbl>
      <w:tblPr>
        <w:tblStyle w:val="TableGrid"/>
        <w:tblW w:w="9720" w:type="dxa"/>
        <w:tblInd w:w="108" w:type="dxa"/>
        <w:tblLook w:val="04A0"/>
      </w:tblPr>
      <w:tblGrid>
        <w:gridCol w:w="9720"/>
      </w:tblGrid>
      <w:tr w:rsidR="00A46A11" w:rsidTr="00A46A11">
        <w:tc>
          <w:tcPr>
            <w:tcW w:w="9720" w:type="dxa"/>
          </w:tcPr>
          <w:p w:rsidR="00A46A11" w:rsidRDefault="00A46A11" w:rsidP="00A46A11">
            <w:pPr>
              <w:widowControl w:val="0"/>
            </w:pPr>
            <w:r>
              <w:rPr>
                <w:rFonts w:ascii="Times New Roman" w:eastAsia="Times New Roman" w:hAnsi="Times New Roman" w:cs="Times New Roman"/>
                <w:color w:val="222222"/>
                <w:sz w:val="24"/>
                <w:highlight w:val="white"/>
              </w:rPr>
              <w:t xml:space="preserve">analyze    </w:t>
            </w:r>
            <w:r>
              <w:rPr>
                <w:rFonts w:ascii="Times New Roman" w:eastAsia="Times New Roman" w:hAnsi="Times New Roman" w:cs="Times New Roman"/>
                <w:color w:val="222222"/>
                <w:sz w:val="24"/>
                <w:highlight w:val="white"/>
              </w:rPr>
              <w:tab/>
              <w:t xml:space="preserve"> </w:t>
            </w:r>
            <w:r>
              <w:rPr>
                <w:rFonts w:ascii="Times New Roman" w:eastAsia="Times New Roman" w:hAnsi="Times New Roman" w:cs="Times New Roman"/>
                <w:color w:val="222222"/>
                <w:sz w:val="24"/>
                <w:highlight w:val="white"/>
              </w:rPr>
              <w:tab/>
              <w:t xml:space="preserve">        </w:t>
            </w:r>
            <w:r>
              <w:rPr>
                <w:rFonts w:ascii="Times New Roman" w:eastAsia="Times New Roman" w:hAnsi="Times New Roman" w:cs="Times New Roman"/>
                <w:color w:val="222222"/>
                <w:sz w:val="24"/>
                <w:highlight w:val="white"/>
              </w:rPr>
              <w:tab/>
              <w:t xml:space="preserve">complex sentence           </w:t>
            </w:r>
            <w:r>
              <w:rPr>
                <w:rFonts w:ascii="Times New Roman" w:eastAsia="Times New Roman" w:hAnsi="Times New Roman" w:cs="Times New Roman"/>
                <w:color w:val="222222"/>
                <w:sz w:val="24"/>
                <w:highlight w:val="white"/>
              </w:rPr>
              <w:tab/>
              <w:t xml:space="preserve">  </w:t>
            </w:r>
            <w:r>
              <w:rPr>
                <w:rFonts w:ascii="Times New Roman" w:eastAsia="Times New Roman" w:hAnsi="Times New Roman" w:cs="Times New Roman"/>
                <w:color w:val="222222"/>
                <w:sz w:val="24"/>
                <w:highlight w:val="white"/>
              </w:rPr>
              <w:tab/>
              <w:t>compound-complex</w:t>
            </w:r>
          </w:p>
          <w:p w:rsidR="00A46A11" w:rsidRDefault="00A46A11" w:rsidP="00A46A11">
            <w:pPr>
              <w:widowControl w:val="0"/>
            </w:pPr>
            <w:r>
              <w:rPr>
                <w:rFonts w:ascii="Times New Roman" w:eastAsia="Times New Roman" w:hAnsi="Times New Roman" w:cs="Times New Roman"/>
                <w:color w:val="222222"/>
                <w:sz w:val="24"/>
                <w:highlight w:val="white"/>
              </w:rPr>
              <w:t xml:space="preserve">main point             </w:t>
            </w:r>
            <w:r>
              <w:rPr>
                <w:rFonts w:ascii="Times New Roman" w:eastAsia="Times New Roman" w:hAnsi="Times New Roman" w:cs="Times New Roman"/>
                <w:color w:val="222222"/>
                <w:sz w:val="24"/>
                <w:highlight w:val="white"/>
              </w:rPr>
              <w:tab/>
            </w:r>
            <w:r>
              <w:rPr>
                <w:rFonts w:ascii="Times New Roman" w:eastAsia="Times New Roman" w:hAnsi="Times New Roman" w:cs="Times New Roman"/>
                <w:color w:val="222222"/>
                <w:sz w:val="24"/>
                <w:highlight w:val="white"/>
              </w:rPr>
              <w:tab/>
              <w:t xml:space="preserve">explain    </w:t>
            </w:r>
            <w:r>
              <w:rPr>
                <w:rFonts w:ascii="Times New Roman" w:eastAsia="Times New Roman" w:hAnsi="Times New Roman" w:cs="Times New Roman"/>
                <w:color w:val="222222"/>
                <w:sz w:val="24"/>
                <w:highlight w:val="white"/>
              </w:rPr>
              <w:tab/>
              <w:t xml:space="preserve">  </w:t>
            </w:r>
            <w:r>
              <w:rPr>
                <w:rFonts w:ascii="Times New Roman" w:eastAsia="Times New Roman" w:hAnsi="Times New Roman" w:cs="Times New Roman"/>
                <w:color w:val="222222"/>
                <w:sz w:val="24"/>
                <w:highlight w:val="white"/>
              </w:rPr>
              <w:tab/>
              <w:t xml:space="preserve">        </w:t>
            </w:r>
            <w:r>
              <w:rPr>
                <w:rFonts w:ascii="Times New Roman" w:eastAsia="Times New Roman" w:hAnsi="Times New Roman" w:cs="Times New Roman"/>
                <w:color w:val="222222"/>
                <w:sz w:val="24"/>
                <w:highlight w:val="white"/>
              </w:rPr>
              <w:tab/>
              <w:t xml:space="preserve">        </w:t>
            </w:r>
            <w:r>
              <w:rPr>
                <w:rFonts w:ascii="Times New Roman" w:eastAsia="Times New Roman" w:hAnsi="Times New Roman" w:cs="Times New Roman"/>
                <w:color w:val="222222"/>
                <w:sz w:val="24"/>
                <w:highlight w:val="white"/>
              </w:rPr>
              <w:tab/>
              <w:t xml:space="preserve">paraphrase               </w:t>
            </w:r>
            <w:r>
              <w:rPr>
                <w:rFonts w:ascii="Times New Roman" w:eastAsia="Times New Roman" w:hAnsi="Times New Roman" w:cs="Times New Roman"/>
                <w:color w:val="222222"/>
                <w:sz w:val="24"/>
                <w:highlight w:val="white"/>
              </w:rPr>
              <w:tab/>
            </w:r>
          </w:p>
          <w:p w:rsidR="00A46A11" w:rsidRDefault="00A46A11">
            <w:pPr>
              <w:widowControl w:val="0"/>
            </w:pPr>
            <w:r>
              <w:rPr>
                <w:rFonts w:ascii="Times New Roman" w:eastAsia="Times New Roman" w:hAnsi="Times New Roman" w:cs="Times New Roman"/>
                <w:color w:val="222222"/>
                <w:sz w:val="24"/>
                <w:highlight w:val="white"/>
              </w:rPr>
              <w:t xml:space="preserve">sentence exposition   </w:t>
            </w:r>
            <w:r>
              <w:rPr>
                <w:rFonts w:ascii="Times New Roman" w:eastAsia="Times New Roman" w:hAnsi="Times New Roman" w:cs="Times New Roman"/>
                <w:color w:val="222222"/>
                <w:sz w:val="24"/>
                <w:highlight w:val="white"/>
              </w:rPr>
              <w:tab/>
            </w:r>
            <w:r>
              <w:rPr>
                <w:rFonts w:ascii="Times New Roman" w:eastAsia="Times New Roman" w:hAnsi="Times New Roman" w:cs="Times New Roman"/>
                <w:color w:val="222222"/>
                <w:sz w:val="24"/>
                <w:highlight w:val="white"/>
              </w:rPr>
              <w:tab/>
              <w:t xml:space="preserve">primary source          </w:t>
            </w:r>
            <w:r>
              <w:rPr>
                <w:rFonts w:ascii="Times New Roman" w:eastAsia="Times New Roman" w:hAnsi="Times New Roman" w:cs="Times New Roman"/>
                <w:color w:val="222222"/>
                <w:sz w:val="24"/>
                <w:highlight w:val="white"/>
              </w:rPr>
              <w:tab/>
            </w:r>
            <w:r>
              <w:rPr>
                <w:rFonts w:ascii="Times New Roman" w:eastAsia="Times New Roman" w:hAnsi="Times New Roman" w:cs="Times New Roman"/>
                <w:color w:val="222222"/>
                <w:sz w:val="24"/>
                <w:highlight w:val="white"/>
              </w:rPr>
              <w:tab/>
            </w:r>
            <w:r>
              <w:rPr>
                <w:rFonts w:ascii="Times New Roman" w:eastAsia="Times New Roman" w:hAnsi="Times New Roman" w:cs="Times New Roman"/>
                <w:color w:val="222222"/>
                <w:sz w:val="24"/>
                <w:highlight w:val="white"/>
              </w:rPr>
              <w:tab/>
              <w:t>secondary source</w:t>
            </w:r>
          </w:p>
        </w:tc>
      </w:tr>
    </w:tbl>
    <w:p w:rsidR="00A46A11" w:rsidRDefault="00A46A11">
      <w:pPr>
        <w:widowControl w:val="0"/>
      </w:pPr>
    </w:p>
    <w:p w:rsidR="0038383F" w:rsidRDefault="004E023B" w:rsidP="00A46A11">
      <w:pPr>
        <w:widowControl w:val="0"/>
        <w:spacing w:line="240" w:lineRule="auto"/>
      </w:pPr>
      <w:r>
        <w:rPr>
          <w:rFonts w:ascii="Times New Roman" w:eastAsia="Times New Roman" w:hAnsi="Times New Roman" w:cs="Times New Roman"/>
          <w:b/>
          <w:color w:val="222222"/>
          <w:sz w:val="24"/>
          <w:highlight w:val="white"/>
          <w:u w:val="single"/>
        </w:rPr>
        <w:t>Suggested Professional Materials for Teachers</w:t>
      </w:r>
      <w:r>
        <w:rPr>
          <w:rFonts w:ascii="Times New Roman" w:eastAsia="Times New Roman" w:hAnsi="Times New Roman" w:cs="Times New Roman"/>
          <w:b/>
          <w:color w:val="222222"/>
          <w:sz w:val="24"/>
          <w:highlight w:val="white"/>
        </w:rPr>
        <w:t xml:space="preserve">: </w:t>
      </w:r>
      <w:r>
        <w:rPr>
          <w:rFonts w:ascii="Times New Roman" w:eastAsia="Times New Roman" w:hAnsi="Times New Roman" w:cs="Times New Roman"/>
          <w:color w:val="222222"/>
          <w:sz w:val="24"/>
          <w:highlight w:val="white"/>
        </w:rPr>
        <w:t>(provided by school)</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i/>
          <w:color w:val="222222"/>
          <w:sz w:val="24"/>
          <w:highlight w:val="white"/>
          <w:u w:val="single"/>
        </w:rPr>
        <w:t>Writing Coach by Prentice Hall</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Exposition 15-17, 144-169, 146</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Expository Essays 144-169</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Characteristics of, 146</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Forms of, 147</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Organization of, 156</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Quotations in, 148, 155</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Writing to prompt, 168-169, 195, 269</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u w:val="single"/>
        </w:rPr>
        <w:t xml:space="preserve"> </w:t>
      </w:r>
    </w:p>
    <w:p w:rsidR="0038383F" w:rsidRDefault="004E023B" w:rsidP="00A46A11">
      <w:pPr>
        <w:widowControl w:val="0"/>
        <w:spacing w:line="240" w:lineRule="auto"/>
      </w:pPr>
      <w:r>
        <w:rPr>
          <w:rFonts w:ascii="Times New Roman" w:eastAsia="Times New Roman" w:hAnsi="Times New Roman" w:cs="Times New Roman"/>
          <w:i/>
          <w:color w:val="222222"/>
          <w:sz w:val="24"/>
          <w:highlight w:val="white"/>
          <w:u w:val="single"/>
        </w:rPr>
        <w:t>Literature by Holt McDougal</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Exposition, R102</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Comparison and Contrast 75, 161, 373, R37,-R38</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Informative, 620-627</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Rubric, 627</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u w:val="single"/>
        </w:rPr>
        <w:t xml:space="preserve"> </w:t>
      </w:r>
    </w:p>
    <w:p w:rsidR="0038383F" w:rsidRDefault="004E023B" w:rsidP="00A46A11">
      <w:pPr>
        <w:widowControl w:val="0"/>
        <w:spacing w:line="240" w:lineRule="auto"/>
      </w:pPr>
      <w:r>
        <w:rPr>
          <w:rFonts w:ascii="Times New Roman" w:eastAsia="Times New Roman" w:hAnsi="Times New Roman" w:cs="Times New Roman"/>
          <w:i/>
          <w:color w:val="222222"/>
          <w:sz w:val="24"/>
          <w:highlight w:val="white"/>
          <w:u w:val="single"/>
        </w:rPr>
        <w:t xml:space="preserve">6+1 Traits of Writing: The Complete Guide Grades 3 and Up </w:t>
      </w:r>
      <w:r w:rsidR="00D33F47">
        <w:rPr>
          <w:rFonts w:ascii="Times New Roman" w:eastAsia="Times New Roman" w:hAnsi="Times New Roman" w:cs="Times New Roman"/>
          <w:i/>
          <w:color w:val="222222"/>
          <w:sz w:val="24"/>
          <w:highlight w:val="white"/>
          <w:u w:val="single"/>
        </w:rPr>
        <w:t>(for</w:t>
      </w:r>
      <w:r>
        <w:rPr>
          <w:rFonts w:ascii="Times New Roman" w:eastAsia="Times New Roman" w:hAnsi="Times New Roman" w:cs="Times New Roman"/>
          <w:i/>
          <w:color w:val="222222"/>
          <w:sz w:val="24"/>
          <w:highlight w:val="white"/>
          <w:u w:val="single"/>
        </w:rPr>
        <w:t xml:space="preserve"> teachers)</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b/>
          <w:color w:val="222222"/>
          <w:sz w:val="24"/>
          <w:highlight w:val="white"/>
          <w:u w:val="single"/>
        </w:rPr>
        <w:t>Suggested Student Materials</w:t>
      </w:r>
      <w:r>
        <w:rPr>
          <w:rFonts w:ascii="Times New Roman" w:eastAsia="Times New Roman" w:hAnsi="Times New Roman" w:cs="Times New Roman"/>
          <w:b/>
          <w:color w:val="222222"/>
          <w:sz w:val="24"/>
          <w:highlight w:val="white"/>
        </w:rPr>
        <w:t xml:space="preserve">: </w:t>
      </w:r>
      <w:r>
        <w:rPr>
          <w:rFonts w:ascii="Times New Roman" w:eastAsia="Times New Roman" w:hAnsi="Times New Roman" w:cs="Times New Roman"/>
          <w:color w:val="222222"/>
          <w:sz w:val="24"/>
          <w:highlight w:val="white"/>
        </w:rPr>
        <w:t>(provided by school)</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Write Source (books are from old series)</w:t>
      </w:r>
    </w:p>
    <w:p w:rsidR="0038383F" w:rsidRDefault="004E023B" w:rsidP="00A46A11">
      <w:pPr>
        <w:widowControl w:val="0"/>
        <w:spacing w:line="240" w:lineRule="auto"/>
      </w:pPr>
      <w:r>
        <w:rPr>
          <w:rFonts w:ascii="Times New Roman" w:eastAsia="Times New Roman" w:hAnsi="Times New Roman" w:cs="Times New Roman"/>
          <w:b/>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b/>
          <w:color w:val="222222"/>
          <w:sz w:val="24"/>
          <w:highlight w:val="white"/>
          <w:u w:val="single"/>
        </w:rPr>
        <w:t>Additional Resources</w:t>
      </w:r>
      <w:r>
        <w:rPr>
          <w:rFonts w:ascii="Times New Roman" w:eastAsia="Times New Roman" w:hAnsi="Times New Roman" w:cs="Times New Roman"/>
          <w:b/>
          <w:color w:val="222222"/>
          <w:sz w:val="24"/>
          <w:highlight w:val="white"/>
        </w:rPr>
        <w:t xml:space="preserve">:  </w:t>
      </w:r>
      <w:r>
        <w:rPr>
          <w:rFonts w:ascii="Times New Roman" w:eastAsia="Times New Roman" w:hAnsi="Times New Roman" w:cs="Times New Roman"/>
          <w:color w:val="222222"/>
          <w:sz w:val="24"/>
          <w:highlight w:val="white"/>
        </w:rPr>
        <w:t>(may not be provided by school)</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6+1 Traits of Writing: The Complete Guide Grades 3 and Up (for teachers) by Culham, Ruth.</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Write Trait Student Traitbook and Teacher edition by Vickie Spandle</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Lucy Calkins Units of Study in Argument, Information, and Narrative Writing Middle School Series Bundle, Grades 6-8 (</w:t>
      </w:r>
      <w:hyperlink r:id="rId7">
        <w:r>
          <w:rPr>
            <w:rFonts w:ascii="Times New Roman" w:eastAsia="Times New Roman" w:hAnsi="Times New Roman" w:cs="Times New Roman"/>
            <w:color w:val="1155CC"/>
            <w:sz w:val="24"/>
            <w:highlight w:val="white"/>
            <w:u w:val="single"/>
          </w:rPr>
          <w:t>http://www.heinemann.com/products/E05375.aspx</w:t>
        </w:r>
      </w:hyperlink>
      <w:r>
        <w:rPr>
          <w:rFonts w:ascii="Times New Roman" w:eastAsia="Times New Roman" w:hAnsi="Times New Roman" w:cs="Times New Roman"/>
          <w:color w:val="222222"/>
          <w:sz w:val="24"/>
          <w:highlight w:val="white"/>
        </w:rPr>
        <w:t>)</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Writing Workshop by Fletcher, Ralph and Portalupi, JoAnn</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A Fresh Approach to Teaching Punctuation by Janet Anelillo</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The Everyday Writer by Anderson, Jeff</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Reviving the Essay: How to Teach Structure Without Formula    Bernabei, Gretchen.</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b/>
          <w:color w:val="222222"/>
          <w:sz w:val="24"/>
          <w:highlight w:val="white"/>
          <w:u w:val="single"/>
        </w:rPr>
        <w:t>Technology Links</w:t>
      </w:r>
      <w:r>
        <w:rPr>
          <w:rFonts w:ascii="Times New Roman" w:eastAsia="Times New Roman" w:hAnsi="Times New Roman" w:cs="Times New Roman"/>
          <w:b/>
          <w:color w:val="222222"/>
          <w:sz w:val="24"/>
          <w:highlight w:val="white"/>
        </w:rPr>
        <w:t>:</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u w:val="single"/>
        </w:rPr>
        <w:t>Destiny Webpath Express</w:t>
      </w:r>
      <w:r w:rsidR="00A46A11" w:rsidRPr="00A46A11">
        <w:rPr>
          <w:rFonts w:ascii="Times New Roman" w:eastAsia="Times New Roman" w:hAnsi="Times New Roman" w:cs="Times New Roman"/>
          <w:color w:val="222222"/>
          <w:sz w:val="24"/>
        </w:rPr>
        <w:t xml:space="preserve"> (found in school library)</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Use this search engine to find age-appropriate websites that align with your unit. This website is on the Library Destiny Catalog.</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lastRenderedPageBreak/>
        <w:t xml:space="preserve"> </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u w:val="single"/>
        </w:rPr>
        <w:t>Online Writing Coach</w:t>
      </w:r>
    </w:p>
    <w:p w:rsidR="0038383F" w:rsidRDefault="00A51AE1" w:rsidP="00A46A11">
      <w:pPr>
        <w:widowControl w:val="0"/>
        <w:spacing w:line="240" w:lineRule="auto"/>
      </w:pPr>
      <w:hyperlink r:id="rId8">
        <w:r w:rsidR="004E023B">
          <w:rPr>
            <w:rFonts w:ascii="Times New Roman" w:eastAsia="Times New Roman" w:hAnsi="Times New Roman" w:cs="Times New Roman"/>
            <w:color w:val="1155CC"/>
            <w:sz w:val="24"/>
            <w:highlight w:val="white"/>
            <w:u w:val="single"/>
          </w:rPr>
          <w:t>www.successnetplus.com</w:t>
        </w:r>
      </w:hyperlink>
      <w:r w:rsidR="004E023B">
        <w:rPr>
          <w:rFonts w:ascii="Times New Roman" w:eastAsia="Times New Roman" w:hAnsi="Times New Roman" w:cs="Times New Roman"/>
          <w:color w:val="222222"/>
          <w:sz w:val="24"/>
          <w:highlight w:val="white"/>
        </w:rPr>
        <w:t xml:space="preserve">  Highly recommend that you explore the Online Writing Coach. It is full of lesson plans, graphic organizers, assessments, interactive student grammar exercises, interactive writing center, the Writing Coach e-textbook and more. The website keeps track of students' online activities and grades, and more. Automated paragraph and essay grading requires that students engage specific writing prompts.</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Owl Purdue Writing Center</w:t>
      </w:r>
    </w:p>
    <w:p w:rsidR="0038383F" w:rsidRDefault="00A51AE1" w:rsidP="00A46A11">
      <w:pPr>
        <w:widowControl w:val="0"/>
        <w:spacing w:line="240" w:lineRule="auto"/>
      </w:pPr>
      <w:hyperlink r:id="rId9">
        <w:r w:rsidR="004E023B">
          <w:rPr>
            <w:rFonts w:ascii="Times New Roman" w:eastAsia="Times New Roman" w:hAnsi="Times New Roman" w:cs="Times New Roman"/>
            <w:color w:val="1155CC"/>
            <w:sz w:val="24"/>
            <w:highlight w:val="white"/>
            <w:u w:val="single"/>
          </w:rPr>
          <w:t>https://owl.english.purdue.edu/</w:t>
        </w:r>
      </w:hyperlink>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Attached Rubric or teacher generated rubric that assesses ALL essential outcomes (TSWs).</w:t>
      </w:r>
    </w:p>
    <w:p w:rsidR="00A46A11" w:rsidRDefault="00A46A11" w:rsidP="00A46A11">
      <w:pPr>
        <w:widowControl w:val="0"/>
        <w:spacing w:line="240" w:lineRule="auto"/>
        <w:rPr>
          <w:rFonts w:ascii="Times New Roman" w:eastAsia="Times New Roman" w:hAnsi="Times New Roman" w:cs="Times New Roman"/>
          <w:i/>
          <w:color w:val="222222"/>
          <w:sz w:val="24"/>
          <w:highlight w:val="white"/>
        </w:rPr>
      </w:pPr>
    </w:p>
    <w:p w:rsidR="00A46A11" w:rsidRDefault="00A46A11" w:rsidP="00A46A11">
      <w:pPr>
        <w:widowControl w:val="0"/>
        <w:spacing w:line="240" w:lineRule="auto"/>
        <w:rPr>
          <w:rFonts w:ascii="Times New Roman" w:eastAsia="Times New Roman" w:hAnsi="Times New Roman" w:cs="Times New Roman"/>
          <w:i/>
          <w:color w:val="222222"/>
          <w:sz w:val="24"/>
          <w:highlight w:val="white"/>
        </w:rPr>
      </w:pPr>
    </w:p>
    <w:p w:rsidR="00A46A11" w:rsidRDefault="00A46A11" w:rsidP="00A46A11">
      <w:pPr>
        <w:widowControl w:val="0"/>
        <w:spacing w:line="240" w:lineRule="auto"/>
        <w:rPr>
          <w:rFonts w:ascii="Times New Roman" w:eastAsia="Times New Roman" w:hAnsi="Times New Roman" w:cs="Times New Roman"/>
          <w:i/>
          <w:color w:val="222222"/>
          <w:sz w:val="24"/>
          <w:highlight w:val="white"/>
        </w:rPr>
      </w:pPr>
    </w:p>
    <w:p w:rsidR="0038383F" w:rsidRDefault="004E023B" w:rsidP="00A46A11">
      <w:pPr>
        <w:widowControl w:val="0"/>
        <w:spacing w:line="240" w:lineRule="auto"/>
      </w:pPr>
      <w:r>
        <w:rPr>
          <w:rFonts w:ascii="Times New Roman" w:eastAsia="Times New Roman" w:hAnsi="Times New Roman" w:cs="Times New Roman"/>
          <w:i/>
          <w:color w:val="222222"/>
          <w:sz w:val="24"/>
          <w:highlight w:val="white"/>
        </w:rPr>
        <w:t>RUBRIC FOUND ON FOLLOWING PAGE………………………</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4E023B" w:rsidP="00A46A11">
      <w:pPr>
        <w:widowControl w:val="0"/>
        <w:spacing w:line="240" w:lineRule="auto"/>
        <w:jc w:val="center"/>
      </w:pPr>
      <w:r>
        <w:rPr>
          <w:rFonts w:ascii="Times New Roman" w:eastAsia="Times New Roman" w:hAnsi="Times New Roman" w:cs="Times New Roman"/>
          <w:b/>
          <w:color w:val="222222"/>
          <w:sz w:val="24"/>
          <w:highlight w:val="white"/>
        </w:rPr>
        <w:t xml:space="preserve"> </w:t>
      </w:r>
    </w:p>
    <w:p w:rsidR="0038383F" w:rsidRDefault="004E023B" w:rsidP="00A46A11">
      <w:pPr>
        <w:widowControl w:val="0"/>
        <w:spacing w:line="240" w:lineRule="auto"/>
        <w:jc w:val="center"/>
      </w:pPr>
      <w:r>
        <w:rPr>
          <w:color w:val="222222"/>
          <w:sz w:val="20"/>
          <w:highlight w:val="white"/>
        </w:rPr>
        <w:t xml:space="preserve"> </w:t>
      </w:r>
    </w:p>
    <w:p w:rsidR="0038383F" w:rsidRDefault="004E023B">
      <w:pPr>
        <w:widowControl w:val="0"/>
      </w:pPr>
      <w:r>
        <w:rPr>
          <w:rFonts w:ascii="Times New Roman" w:eastAsia="Times New Roman" w:hAnsi="Times New Roman" w:cs="Times New Roman"/>
          <w:b/>
          <w:color w:val="222222"/>
          <w:sz w:val="24"/>
          <w:highlight w:val="white"/>
        </w:rPr>
        <w:t xml:space="preserve"> </w:t>
      </w:r>
    </w:p>
    <w:p w:rsidR="0038383F" w:rsidRDefault="004E023B">
      <w:pPr>
        <w:widowControl w:val="0"/>
      </w:pPr>
      <w:r>
        <w:rPr>
          <w:rFonts w:ascii="Times New Roman" w:eastAsia="Times New Roman" w:hAnsi="Times New Roman" w:cs="Times New Roman"/>
          <w:b/>
          <w:color w:val="222222"/>
          <w:sz w:val="24"/>
          <w:highlight w:val="white"/>
        </w:rPr>
        <w:t xml:space="preserve"> </w:t>
      </w:r>
    </w:p>
    <w:p w:rsidR="0038383F" w:rsidRDefault="004E023B">
      <w:pPr>
        <w:widowControl w:val="0"/>
        <w:jc w:val="center"/>
      </w:pPr>
      <w:r>
        <w:rPr>
          <w:rFonts w:ascii="Times New Roman" w:eastAsia="Times New Roman" w:hAnsi="Times New Roman" w:cs="Times New Roman"/>
          <w:b/>
          <w:color w:val="222222"/>
          <w:sz w:val="24"/>
          <w:highlight w:val="white"/>
        </w:rPr>
        <w:t xml:space="preserve"> </w:t>
      </w:r>
    </w:p>
    <w:p w:rsidR="00A46A11" w:rsidRDefault="00A46A11">
      <w:pPr>
        <w:spacing w:after="200"/>
        <w:rPr>
          <w:rFonts w:ascii="Times New Roman" w:eastAsia="Times New Roman" w:hAnsi="Times New Roman" w:cs="Times New Roman"/>
          <w:b/>
          <w:color w:val="222222"/>
          <w:sz w:val="24"/>
          <w:highlight w:val="white"/>
        </w:rPr>
      </w:pPr>
      <w:r>
        <w:rPr>
          <w:rFonts w:ascii="Times New Roman" w:eastAsia="Times New Roman" w:hAnsi="Times New Roman" w:cs="Times New Roman"/>
          <w:b/>
          <w:color w:val="222222"/>
          <w:sz w:val="24"/>
          <w:highlight w:val="white"/>
        </w:rPr>
        <w:br w:type="page"/>
      </w:r>
    </w:p>
    <w:p w:rsidR="0038383F" w:rsidRDefault="004E023B">
      <w:pPr>
        <w:widowControl w:val="0"/>
        <w:jc w:val="center"/>
      </w:pPr>
      <w:r>
        <w:rPr>
          <w:rFonts w:ascii="Times New Roman" w:eastAsia="Times New Roman" w:hAnsi="Times New Roman" w:cs="Times New Roman"/>
          <w:b/>
          <w:color w:val="222222"/>
          <w:sz w:val="24"/>
          <w:highlight w:val="white"/>
        </w:rPr>
        <w:lastRenderedPageBreak/>
        <w:t xml:space="preserve">Suggested Unit </w:t>
      </w:r>
      <w:r w:rsidR="00A46A11">
        <w:rPr>
          <w:rFonts w:ascii="Times New Roman" w:eastAsia="Times New Roman" w:hAnsi="Times New Roman" w:cs="Times New Roman"/>
          <w:b/>
          <w:color w:val="222222"/>
          <w:sz w:val="24"/>
          <w:highlight w:val="white"/>
        </w:rPr>
        <w:t xml:space="preserve">E03 </w:t>
      </w:r>
      <w:r>
        <w:rPr>
          <w:rFonts w:ascii="Times New Roman" w:eastAsia="Times New Roman" w:hAnsi="Times New Roman" w:cs="Times New Roman"/>
          <w:b/>
          <w:color w:val="222222"/>
          <w:sz w:val="24"/>
          <w:highlight w:val="white"/>
        </w:rPr>
        <w:t>Evaluation Rubric – Writing 12/13-Course I</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Student name:_________________________ Date:_______________________</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To receive a ‘B’ in the unit a student must demonstrate mastery of all TSWs</w:t>
      </w:r>
    </w:p>
    <w:p w:rsidR="0038383F" w:rsidRDefault="004E023B" w:rsidP="001A479D">
      <w:pPr>
        <w:widowControl w:val="0"/>
        <w:spacing w:line="240" w:lineRule="auto"/>
        <w:ind w:left="180" w:hanging="180"/>
      </w:pPr>
      <w:r>
        <w:rPr>
          <w:rFonts w:ascii="Times New Roman" w:eastAsia="Times New Roman" w:hAnsi="Times New Roman" w:cs="Times New Roman"/>
          <w:color w:val="222222"/>
          <w:sz w:val="24"/>
          <w:highlight w:val="white"/>
        </w:rPr>
        <w:t>• To receive an ‘A’ in the unit a student must demonstrate ‘A’ level mastery on at least 3 of the 4 identified TSWs</w:t>
      </w:r>
    </w:p>
    <w:p w:rsidR="0038383F" w:rsidRDefault="004E023B" w:rsidP="00A46A11">
      <w:pPr>
        <w:widowControl w:val="0"/>
        <w:spacing w:line="240" w:lineRule="auto"/>
      </w:pPr>
      <w:r>
        <w:rPr>
          <w:rFonts w:ascii="Times New Roman" w:eastAsia="Times New Roman" w:hAnsi="Times New Roman" w:cs="Times New Roman"/>
          <w:color w:val="222222"/>
          <w:sz w:val="24"/>
          <w:highlight w:val="white"/>
        </w:rPr>
        <w:t xml:space="preserve"> </w:t>
      </w:r>
    </w:p>
    <w:tbl>
      <w:tblPr>
        <w:tblW w:w="1017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860"/>
        <w:gridCol w:w="2810"/>
        <w:gridCol w:w="2610"/>
        <w:gridCol w:w="1890"/>
      </w:tblGrid>
      <w:tr w:rsidR="0038383F" w:rsidTr="001A479D">
        <w:tc>
          <w:tcPr>
            <w:tcW w:w="2860" w:type="dxa"/>
            <w:tcMar>
              <w:top w:w="100" w:type="dxa"/>
              <w:left w:w="100" w:type="dxa"/>
              <w:bottom w:w="100" w:type="dxa"/>
              <w:right w:w="100" w:type="dxa"/>
            </w:tcMar>
          </w:tcPr>
          <w:p w:rsidR="0038383F" w:rsidRDefault="004E023B" w:rsidP="001A479D">
            <w:pPr>
              <w:widowControl w:val="0"/>
              <w:spacing w:line="240" w:lineRule="auto"/>
              <w:ind w:left="100"/>
              <w:jc w:val="center"/>
            </w:pPr>
            <w:r>
              <w:rPr>
                <w:rFonts w:ascii="Times New Roman" w:eastAsia="Times New Roman" w:hAnsi="Times New Roman" w:cs="Times New Roman"/>
                <w:b/>
                <w:color w:val="222222"/>
                <w:sz w:val="24"/>
                <w:highlight w:val="white"/>
              </w:rPr>
              <w:t>TSW</w:t>
            </w:r>
          </w:p>
        </w:tc>
        <w:tc>
          <w:tcPr>
            <w:tcW w:w="2810" w:type="dxa"/>
            <w:tcMar>
              <w:top w:w="100" w:type="dxa"/>
              <w:left w:w="100" w:type="dxa"/>
              <w:bottom w:w="100" w:type="dxa"/>
              <w:right w:w="100" w:type="dxa"/>
            </w:tcMar>
          </w:tcPr>
          <w:p w:rsidR="0038383F" w:rsidRDefault="00A46A11" w:rsidP="001A479D">
            <w:pPr>
              <w:widowControl w:val="0"/>
              <w:spacing w:line="240" w:lineRule="auto"/>
              <w:ind w:left="100"/>
              <w:jc w:val="center"/>
            </w:pPr>
            <w:r>
              <w:rPr>
                <w:rFonts w:ascii="Times New Roman" w:eastAsia="Times New Roman" w:hAnsi="Times New Roman" w:cs="Times New Roman"/>
                <w:b/>
                <w:color w:val="222222"/>
                <w:sz w:val="24"/>
                <w:highlight w:val="white"/>
              </w:rPr>
              <w:t>‘A’</w:t>
            </w:r>
            <w:r w:rsidR="004E023B">
              <w:rPr>
                <w:rFonts w:ascii="Times New Roman" w:eastAsia="Times New Roman" w:hAnsi="Times New Roman" w:cs="Times New Roman"/>
                <w:b/>
                <w:color w:val="222222"/>
                <w:sz w:val="24"/>
                <w:highlight w:val="white"/>
              </w:rPr>
              <w:t xml:space="preserve"> Level</w:t>
            </w:r>
          </w:p>
        </w:tc>
        <w:tc>
          <w:tcPr>
            <w:tcW w:w="2610" w:type="dxa"/>
            <w:tcMar>
              <w:top w:w="100" w:type="dxa"/>
              <w:left w:w="100" w:type="dxa"/>
              <w:bottom w:w="100" w:type="dxa"/>
              <w:right w:w="100" w:type="dxa"/>
            </w:tcMar>
          </w:tcPr>
          <w:p w:rsidR="0038383F" w:rsidRDefault="00A46A11" w:rsidP="001A479D">
            <w:pPr>
              <w:widowControl w:val="0"/>
              <w:spacing w:line="240" w:lineRule="auto"/>
              <w:ind w:left="100"/>
              <w:jc w:val="center"/>
            </w:pPr>
            <w:r>
              <w:rPr>
                <w:rFonts w:ascii="Times New Roman" w:eastAsia="Times New Roman" w:hAnsi="Times New Roman" w:cs="Times New Roman"/>
                <w:b/>
                <w:color w:val="222222"/>
                <w:sz w:val="24"/>
                <w:highlight w:val="white"/>
              </w:rPr>
              <w:t>‘B’</w:t>
            </w:r>
            <w:r w:rsidR="004E023B">
              <w:rPr>
                <w:rFonts w:ascii="Times New Roman" w:eastAsia="Times New Roman" w:hAnsi="Times New Roman" w:cs="Times New Roman"/>
                <w:b/>
                <w:color w:val="222222"/>
                <w:sz w:val="24"/>
                <w:highlight w:val="white"/>
              </w:rPr>
              <w:t xml:space="preserve"> Level</w:t>
            </w:r>
          </w:p>
        </w:tc>
        <w:tc>
          <w:tcPr>
            <w:tcW w:w="1890" w:type="dxa"/>
            <w:tcMar>
              <w:top w:w="100" w:type="dxa"/>
              <w:left w:w="100" w:type="dxa"/>
              <w:bottom w:w="100" w:type="dxa"/>
              <w:right w:w="100" w:type="dxa"/>
            </w:tcMar>
          </w:tcPr>
          <w:p w:rsidR="0038383F" w:rsidRDefault="004E023B" w:rsidP="001A479D">
            <w:pPr>
              <w:widowControl w:val="0"/>
              <w:spacing w:line="240" w:lineRule="auto"/>
              <w:ind w:left="100"/>
              <w:jc w:val="center"/>
            </w:pPr>
            <w:r>
              <w:rPr>
                <w:rFonts w:ascii="Times New Roman" w:eastAsia="Times New Roman" w:hAnsi="Times New Roman" w:cs="Times New Roman"/>
                <w:b/>
                <w:color w:val="222222"/>
                <w:sz w:val="24"/>
                <w:highlight w:val="white"/>
              </w:rPr>
              <w:t>Notes</w:t>
            </w:r>
          </w:p>
        </w:tc>
      </w:tr>
      <w:tr w:rsidR="0038383F" w:rsidTr="006E54DB">
        <w:tc>
          <w:tcPr>
            <w:tcW w:w="2860" w:type="dxa"/>
            <w:tcMar>
              <w:top w:w="100" w:type="dxa"/>
              <w:left w:w="100" w:type="dxa"/>
              <w:bottom w:w="100" w:type="dxa"/>
              <w:right w:w="100" w:type="dxa"/>
            </w:tcMar>
          </w:tcPr>
          <w:p w:rsidR="0038383F" w:rsidRDefault="004E023B" w:rsidP="001A479D">
            <w:pPr>
              <w:pStyle w:val="ListParagraph"/>
              <w:widowControl w:val="0"/>
              <w:numPr>
                <w:ilvl w:val="0"/>
                <w:numId w:val="5"/>
              </w:numPr>
              <w:tabs>
                <w:tab w:val="left" w:pos="285"/>
              </w:tabs>
              <w:spacing w:line="240" w:lineRule="auto"/>
              <w:ind w:left="0" w:firstLine="0"/>
            </w:pPr>
            <w:r w:rsidRPr="00A46A11">
              <w:rPr>
                <w:rFonts w:ascii="Times New Roman" w:eastAsia="Times New Roman" w:hAnsi="Times New Roman" w:cs="Times New Roman"/>
                <w:sz w:val="24"/>
              </w:rPr>
              <w:t>Apply the Writing Process and the 6+1 Traits.</w:t>
            </w:r>
          </w:p>
        </w:tc>
        <w:tc>
          <w:tcPr>
            <w:tcW w:w="2810" w:type="dxa"/>
            <w:shd w:val="clear" w:color="auto" w:fill="BFBFBF" w:themeFill="background1" w:themeFillShade="BF"/>
            <w:tcMar>
              <w:top w:w="100" w:type="dxa"/>
              <w:left w:w="100" w:type="dxa"/>
              <w:bottom w:w="100" w:type="dxa"/>
              <w:right w:w="100" w:type="dxa"/>
            </w:tcMar>
          </w:tcPr>
          <w:p w:rsidR="0038383F" w:rsidRDefault="0038383F" w:rsidP="001A479D">
            <w:pPr>
              <w:widowControl w:val="0"/>
              <w:spacing w:line="240" w:lineRule="auto"/>
              <w:ind w:left="100"/>
            </w:pPr>
          </w:p>
        </w:tc>
        <w:tc>
          <w:tcPr>
            <w:tcW w:w="26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sz w:val="24"/>
              </w:rPr>
              <w:t>Apply the Writing Process and the 6+1 Traits.</w:t>
            </w:r>
          </w:p>
        </w:tc>
        <w:tc>
          <w:tcPr>
            <w:tcW w:w="1890" w:type="dxa"/>
            <w:tcMar>
              <w:top w:w="100" w:type="dxa"/>
              <w:left w:w="100" w:type="dxa"/>
              <w:bottom w:w="100" w:type="dxa"/>
              <w:right w:w="100" w:type="dxa"/>
            </w:tcMar>
          </w:tcPr>
          <w:p w:rsidR="0038383F" w:rsidRDefault="0038383F" w:rsidP="001A479D">
            <w:pPr>
              <w:widowControl w:val="0"/>
              <w:spacing w:line="240" w:lineRule="auto"/>
              <w:ind w:left="100"/>
            </w:pPr>
          </w:p>
        </w:tc>
      </w:tr>
      <w:tr w:rsidR="0038383F" w:rsidTr="006E54DB">
        <w:tc>
          <w:tcPr>
            <w:tcW w:w="2860" w:type="dxa"/>
            <w:tcMar>
              <w:top w:w="100" w:type="dxa"/>
              <w:left w:w="100" w:type="dxa"/>
              <w:bottom w:w="100" w:type="dxa"/>
              <w:right w:w="100" w:type="dxa"/>
            </w:tcMar>
          </w:tcPr>
          <w:p w:rsidR="0038383F" w:rsidRDefault="004E023B" w:rsidP="001A479D">
            <w:pPr>
              <w:pStyle w:val="ListParagraph"/>
              <w:widowControl w:val="0"/>
              <w:numPr>
                <w:ilvl w:val="0"/>
                <w:numId w:val="5"/>
              </w:numPr>
              <w:tabs>
                <w:tab w:val="left" w:pos="315"/>
              </w:tabs>
              <w:spacing w:line="240" w:lineRule="auto"/>
              <w:ind w:left="0" w:firstLine="0"/>
            </w:pPr>
            <w:r w:rsidRPr="00A46A11">
              <w:rPr>
                <w:rFonts w:ascii="Times New Roman" w:eastAsia="Times New Roman" w:hAnsi="Times New Roman" w:cs="Times New Roman"/>
                <w:color w:val="222222"/>
                <w:sz w:val="24"/>
                <w:highlight w:val="white"/>
              </w:rPr>
              <w:t>Establish a thesis sentence.</w:t>
            </w:r>
          </w:p>
          <w:p w:rsidR="0038383F" w:rsidRDefault="004E023B" w:rsidP="001A479D">
            <w:pPr>
              <w:widowControl w:val="0"/>
              <w:spacing w:line="240" w:lineRule="auto"/>
            </w:pPr>
            <w:r>
              <w:rPr>
                <w:rFonts w:ascii="Times New Roman" w:eastAsia="Times New Roman" w:hAnsi="Times New Roman" w:cs="Times New Roman"/>
                <w:color w:val="222222"/>
                <w:sz w:val="24"/>
                <w:highlight w:val="white"/>
              </w:rPr>
              <w:t xml:space="preserve"> </w:t>
            </w:r>
          </w:p>
          <w:p w:rsidR="0038383F" w:rsidRDefault="0038383F" w:rsidP="001A479D">
            <w:pPr>
              <w:widowControl w:val="0"/>
              <w:spacing w:line="240" w:lineRule="auto"/>
            </w:pPr>
          </w:p>
        </w:tc>
        <w:tc>
          <w:tcPr>
            <w:tcW w:w="2810" w:type="dxa"/>
            <w:shd w:val="clear" w:color="auto" w:fill="BFBFBF" w:themeFill="background1" w:themeFillShade="BF"/>
            <w:tcMar>
              <w:top w:w="100" w:type="dxa"/>
              <w:left w:w="100" w:type="dxa"/>
              <w:bottom w:w="100" w:type="dxa"/>
              <w:right w:w="100" w:type="dxa"/>
            </w:tcMar>
          </w:tcPr>
          <w:p w:rsidR="0038383F" w:rsidRDefault="0038383F" w:rsidP="001A479D">
            <w:pPr>
              <w:widowControl w:val="0"/>
              <w:spacing w:line="240" w:lineRule="auto"/>
              <w:ind w:left="100"/>
            </w:pPr>
          </w:p>
        </w:tc>
        <w:tc>
          <w:tcPr>
            <w:tcW w:w="26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Addresses aspects of the topic or prompt</w:t>
            </w:r>
          </w:p>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Introduces topic(s) in a thesis statement.</w:t>
            </w:r>
          </w:p>
        </w:tc>
        <w:tc>
          <w:tcPr>
            <w:tcW w:w="189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r>
      <w:tr w:rsidR="0038383F" w:rsidTr="001A479D">
        <w:tc>
          <w:tcPr>
            <w:tcW w:w="2860" w:type="dxa"/>
            <w:tcMar>
              <w:top w:w="100" w:type="dxa"/>
              <w:left w:w="100" w:type="dxa"/>
              <w:bottom w:w="100" w:type="dxa"/>
              <w:right w:w="100" w:type="dxa"/>
            </w:tcMar>
          </w:tcPr>
          <w:p w:rsidR="0038383F" w:rsidRDefault="004E023B" w:rsidP="001A479D">
            <w:pPr>
              <w:pStyle w:val="ListParagraph"/>
              <w:widowControl w:val="0"/>
              <w:numPr>
                <w:ilvl w:val="0"/>
                <w:numId w:val="5"/>
              </w:numPr>
              <w:tabs>
                <w:tab w:val="left" w:pos="300"/>
              </w:tabs>
              <w:spacing w:line="240" w:lineRule="auto"/>
              <w:ind w:left="0" w:firstLine="0"/>
            </w:pPr>
            <w:r w:rsidRPr="00A46A11">
              <w:rPr>
                <w:rFonts w:ascii="Times New Roman" w:eastAsia="Times New Roman" w:hAnsi="Times New Roman" w:cs="Times New Roman"/>
                <w:color w:val="222222"/>
                <w:sz w:val="24"/>
                <w:highlight w:val="white"/>
              </w:rPr>
              <w:t>employ relevant facts, definitions, concrete details, quotations, or other information and examples to support the thesis sentence.</w:t>
            </w:r>
          </w:p>
          <w:p w:rsidR="0038383F" w:rsidRDefault="0038383F" w:rsidP="001A479D">
            <w:pPr>
              <w:widowControl w:val="0"/>
              <w:spacing w:line="240" w:lineRule="auto"/>
            </w:pPr>
          </w:p>
        </w:tc>
        <w:tc>
          <w:tcPr>
            <w:tcW w:w="28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Orients reader to topic(s) in introduction and previews what is to follow.</w:t>
            </w:r>
          </w:p>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Develops topic(s) with relevant body paragraphs.</w:t>
            </w:r>
          </w:p>
        </w:tc>
        <w:tc>
          <w:tcPr>
            <w:tcW w:w="26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Employs relevant facts, definitions, concrete details, quotations, or other information and examples to support the thesis..</w:t>
            </w:r>
          </w:p>
        </w:tc>
        <w:tc>
          <w:tcPr>
            <w:tcW w:w="189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r>
      <w:tr w:rsidR="0038383F" w:rsidTr="006E54DB">
        <w:tc>
          <w:tcPr>
            <w:tcW w:w="2860" w:type="dxa"/>
            <w:tcMar>
              <w:top w:w="100" w:type="dxa"/>
              <w:left w:w="100" w:type="dxa"/>
              <w:bottom w:w="100" w:type="dxa"/>
              <w:right w:w="100" w:type="dxa"/>
            </w:tcMar>
          </w:tcPr>
          <w:p w:rsidR="0038383F" w:rsidRDefault="00A46A11" w:rsidP="001A479D">
            <w:pPr>
              <w:pStyle w:val="ListParagraph"/>
              <w:widowControl w:val="0"/>
              <w:numPr>
                <w:ilvl w:val="0"/>
                <w:numId w:val="5"/>
              </w:numPr>
              <w:tabs>
                <w:tab w:val="left" w:pos="300"/>
              </w:tabs>
              <w:spacing w:line="240" w:lineRule="auto"/>
              <w:ind w:left="0" w:firstLine="0"/>
            </w:pPr>
            <w:r>
              <w:rPr>
                <w:rFonts w:ascii="Times New Roman" w:eastAsia="Times New Roman" w:hAnsi="Times New Roman" w:cs="Times New Roman"/>
                <w:color w:val="222222"/>
                <w:sz w:val="24"/>
                <w:highlight w:val="white"/>
              </w:rPr>
              <w:t>o</w:t>
            </w:r>
            <w:r w:rsidR="004E023B" w:rsidRPr="00A46A11">
              <w:rPr>
                <w:rFonts w:ascii="Times New Roman" w:eastAsia="Times New Roman" w:hAnsi="Times New Roman" w:cs="Times New Roman"/>
                <w:color w:val="222222"/>
                <w:sz w:val="24"/>
                <w:highlight w:val="white"/>
              </w:rPr>
              <w:t xml:space="preserve">rganize ideas, concepts, and information.. </w:t>
            </w:r>
          </w:p>
          <w:p w:rsidR="0038383F" w:rsidRDefault="0038383F" w:rsidP="001A479D">
            <w:pPr>
              <w:widowControl w:val="0"/>
              <w:spacing w:line="240" w:lineRule="auto"/>
            </w:pPr>
          </w:p>
        </w:tc>
        <w:tc>
          <w:tcPr>
            <w:tcW w:w="2810" w:type="dxa"/>
            <w:shd w:val="clear" w:color="auto" w:fill="BFBFBF" w:themeFill="background1" w:themeFillShade="BF"/>
            <w:tcMar>
              <w:top w:w="100" w:type="dxa"/>
              <w:left w:w="100" w:type="dxa"/>
              <w:bottom w:w="100" w:type="dxa"/>
              <w:right w:w="100" w:type="dxa"/>
            </w:tcMar>
          </w:tcPr>
          <w:p w:rsidR="0038383F" w:rsidRDefault="0038383F" w:rsidP="001A479D">
            <w:pPr>
              <w:widowControl w:val="0"/>
              <w:spacing w:line="240" w:lineRule="auto"/>
              <w:ind w:left="100"/>
            </w:pPr>
          </w:p>
        </w:tc>
        <w:tc>
          <w:tcPr>
            <w:tcW w:w="26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Ideas, concepts and information are organized. </w:t>
            </w:r>
          </w:p>
        </w:tc>
        <w:tc>
          <w:tcPr>
            <w:tcW w:w="189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r>
      <w:tr w:rsidR="0038383F" w:rsidTr="001A479D">
        <w:tc>
          <w:tcPr>
            <w:tcW w:w="2860" w:type="dxa"/>
            <w:tcMar>
              <w:top w:w="100" w:type="dxa"/>
              <w:left w:w="100" w:type="dxa"/>
              <w:bottom w:w="100" w:type="dxa"/>
              <w:right w:w="100" w:type="dxa"/>
            </w:tcMar>
          </w:tcPr>
          <w:p w:rsidR="0038383F" w:rsidRDefault="00A46A11" w:rsidP="001A479D">
            <w:pPr>
              <w:pStyle w:val="ListParagraph"/>
              <w:widowControl w:val="0"/>
              <w:numPr>
                <w:ilvl w:val="0"/>
                <w:numId w:val="5"/>
              </w:numPr>
              <w:tabs>
                <w:tab w:val="left" w:pos="300"/>
              </w:tabs>
              <w:spacing w:line="240" w:lineRule="auto"/>
              <w:ind w:left="0" w:firstLine="0"/>
            </w:pPr>
            <w:r>
              <w:rPr>
                <w:rFonts w:ascii="Times New Roman" w:eastAsia="Times New Roman" w:hAnsi="Times New Roman" w:cs="Times New Roman"/>
                <w:color w:val="222222"/>
                <w:sz w:val="24"/>
                <w:highlight w:val="white"/>
              </w:rPr>
              <w:t>s</w:t>
            </w:r>
            <w:r w:rsidR="004E023B" w:rsidRPr="00A46A11">
              <w:rPr>
                <w:rFonts w:ascii="Times New Roman" w:eastAsia="Times New Roman" w:hAnsi="Times New Roman" w:cs="Times New Roman"/>
                <w:color w:val="222222"/>
                <w:sz w:val="24"/>
                <w:highlight w:val="white"/>
              </w:rPr>
              <w:t>elect appropriate transitions to create cohesion.</w:t>
            </w:r>
          </w:p>
        </w:tc>
        <w:tc>
          <w:tcPr>
            <w:tcW w:w="28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Creates cohesion and clarifies relationships through transition/linking words, phrases, and clauses within or between paragraphs</w:t>
            </w:r>
          </w:p>
        </w:tc>
        <w:tc>
          <w:tcPr>
            <w:tcW w:w="26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Paragraphs are connected with transitions</w:t>
            </w:r>
          </w:p>
          <w:p w:rsidR="0038383F" w:rsidRDefault="0038383F" w:rsidP="001A479D">
            <w:pPr>
              <w:widowControl w:val="0"/>
              <w:spacing w:line="240" w:lineRule="auto"/>
            </w:pPr>
          </w:p>
          <w:p w:rsidR="0038383F" w:rsidRDefault="0038383F" w:rsidP="001A479D">
            <w:pPr>
              <w:widowControl w:val="0"/>
              <w:spacing w:line="240" w:lineRule="auto"/>
              <w:ind w:left="100"/>
            </w:pPr>
          </w:p>
        </w:tc>
        <w:tc>
          <w:tcPr>
            <w:tcW w:w="189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r>
      <w:tr w:rsidR="0038383F" w:rsidTr="001A479D">
        <w:tc>
          <w:tcPr>
            <w:tcW w:w="2860" w:type="dxa"/>
            <w:tcMar>
              <w:top w:w="100" w:type="dxa"/>
              <w:left w:w="100" w:type="dxa"/>
              <w:bottom w:w="100" w:type="dxa"/>
              <w:right w:w="100" w:type="dxa"/>
            </w:tcMar>
          </w:tcPr>
          <w:p w:rsidR="0038383F" w:rsidRDefault="00A46A11" w:rsidP="001A479D">
            <w:pPr>
              <w:pStyle w:val="ListParagraph"/>
              <w:widowControl w:val="0"/>
              <w:numPr>
                <w:ilvl w:val="0"/>
                <w:numId w:val="5"/>
              </w:numPr>
              <w:tabs>
                <w:tab w:val="left" w:pos="330"/>
              </w:tabs>
              <w:spacing w:line="240" w:lineRule="auto"/>
              <w:ind w:left="0" w:firstLine="0"/>
            </w:pPr>
            <w:r>
              <w:rPr>
                <w:rFonts w:ascii="Times New Roman" w:eastAsia="Times New Roman" w:hAnsi="Times New Roman" w:cs="Times New Roman"/>
                <w:color w:val="222222"/>
                <w:sz w:val="24"/>
                <w:highlight w:val="white"/>
              </w:rPr>
              <w:t>i</w:t>
            </w:r>
            <w:r w:rsidR="004E023B" w:rsidRPr="00A46A11">
              <w:rPr>
                <w:rFonts w:ascii="Times New Roman" w:eastAsia="Times New Roman" w:hAnsi="Times New Roman" w:cs="Times New Roman"/>
                <w:color w:val="222222"/>
                <w:sz w:val="24"/>
                <w:highlight w:val="white"/>
              </w:rPr>
              <w:t>dentify the relationships among ideas and concepts.</w:t>
            </w:r>
          </w:p>
          <w:p w:rsidR="0038383F" w:rsidRDefault="0038383F" w:rsidP="001A479D">
            <w:pPr>
              <w:widowControl w:val="0"/>
              <w:spacing w:line="240" w:lineRule="auto"/>
              <w:ind w:left="100"/>
            </w:pPr>
          </w:p>
        </w:tc>
        <w:tc>
          <w:tcPr>
            <w:tcW w:w="28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Relationships are clarified between the ideas and concepts.</w:t>
            </w:r>
          </w:p>
          <w:p w:rsidR="0038383F" w:rsidRDefault="0038383F" w:rsidP="001A479D">
            <w:pPr>
              <w:widowControl w:val="0"/>
              <w:spacing w:line="240" w:lineRule="auto"/>
              <w:ind w:left="100"/>
            </w:pPr>
          </w:p>
        </w:tc>
        <w:tc>
          <w:tcPr>
            <w:tcW w:w="26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Relationships are identified between the ideas and concepts.</w:t>
            </w:r>
          </w:p>
          <w:p w:rsidR="0038383F" w:rsidRDefault="0038383F" w:rsidP="001A479D">
            <w:pPr>
              <w:widowControl w:val="0"/>
              <w:spacing w:line="240" w:lineRule="auto"/>
              <w:ind w:left="100"/>
            </w:pPr>
          </w:p>
        </w:tc>
        <w:tc>
          <w:tcPr>
            <w:tcW w:w="189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r>
      <w:tr w:rsidR="0038383F" w:rsidTr="006E54DB">
        <w:tc>
          <w:tcPr>
            <w:tcW w:w="2860" w:type="dxa"/>
            <w:tcMar>
              <w:top w:w="100" w:type="dxa"/>
              <w:left w:w="100" w:type="dxa"/>
              <w:bottom w:w="100" w:type="dxa"/>
              <w:right w:w="100" w:type="dxa"/>
            </w:tcMar>
          </w:tcPr>
          <w:p w:rsidR="0038383F" w:rsidRDefault="00A46A11" w:rsidP="001A479D">
            <w:pPr>
              <w:pStyle w:val="ListParagraph"/>
              <w:widowControl w:val="0"/>
              <w:numPr>
                <w:ilvl w:val="0"/>
                <w:numId w:val="5"/>
              </w:numPr>
              <w:tabs>
                <w:tab w:val="left" w:pos="255"/>
              </w:tabs>
              <w:spacing w:line="240" w:lineRule="auto"/>
              <w:ind w:left="0" w:firstLine="0"/>
            </w:pPr>
            <w:r>
              <w:rPr>
                <w:rFonts w:ascii="Times New Roman" w:eastAsia="Times New Roman" w:hAnsi="Times New Roman" w:cs="Times New Roman"/>
                <w:color w:val="222222"/>
                <w:sz w:val="24"/>
                <w:highlight w:val="white"/>
              </w:rPr>
              <w:t>e</w:t>
            </w:r>
            <w:r w:rsidR="004E023B" w:rsidRPr="00A46A11">
              <w:rPr>
                <w:rFonts w:ascii="Times New Roman" w:eastAsia="Times New Roman" w:hAnsi="Times New Roman" w:cs="Times New Roman"/>
                <w:color w:val="222222"/>
                <w:sz w:val="24"/>
                <w:highlight w:val="white"/>
              </w:rPr>
              <w:t xml:space="preserve">mploy precise language and domain-specific vocabulary. </w:t>
            </w:r>
          </w:p>
        </w:tc>
        <w:tc>
          <w:tcPr>
            <w:tcW w:w="2810" w:type="dxa"/>
            <w:shd w:val="clear" w:color="auto" w:fill="BFBFBF" w:themeFill="background1" w:themeFillShade="BF"/>
            <w:tcMar>
              <w:top w:w="100" w:type="dxa"/>
              <w:left w:w="100" w:type="dxa"/>
              <w:bottom w:w="100" w:type="dxa"/>
              <w:right w:w="100" w:type="dxa"/>
            </w:tcMar>
          </w:tcPr>
          <w:p w:rsidR="0038383F" w:rsidRDefault="0038383F" w:rsidP="001A479D">
            <w:pPr>
              <w:widowControl w:val="0"/>
              <w:spacing w:line="240" w:lineRule="auto"/>
              <w:ind w:left="100"/>
            </w:pPr>
          </w:p>
        </w:tc>
        <w:tc>
          <w:tcPr>
            <w:tcW w:w="26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Employ precise language and domain-specific vocabulary. </w:t>
            </w:r>
          </w:p>
        </w:tc>
        <w:tc>
          <w:tcPr>
            <w:tcW w:w="189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r>
      <w:tr w:rsidR="0038383F" w:rsidTr="001A479D">
        <w:tc>
          <w:tcPr>
            <w:tcW w:w="2860" w:type="dxa"/>
            <w:tcMar>
              <w:top w:w="100" w:type="dxa"/>
              <w:left w:w="100" w:type="dxa"/>
              <w:bottom w:w="100" w:type="dxa"/>
              <w:right w:w="100" w:type="dxa"/>
            </w:tcMar>
          </w:tcPr>
          <w:p w:rsidR="0038383F" w:rsidRDefault="00A46A11" w:rsidP="001A479D">
            <w:pPr>
              <w:pStyle w:val="ListParagraph"/>
              <w:widowControl w:val="0"/>
              <w:numPr>
                <w:ilvl w:val="0"/>
                <w:numId w:val="5"/>
              </w:numPr>
              <w:tabs>
                <w:tab w:val="left" w:pos="270"/>
              </w:tabs>
              <w:spacing w:line="240" w:lineRule="auto"/>
              <w:ind w:left="0" w:firstLine="0"/>
            </w:pPr>
            <w:r w:rsidRPr="00A46A11">
              <w:rPr>
                <w:rFonts w:ascii="Times New Roman" w:eastAsia="Times New Roman" w:hAnsi="Times New Roman" w:cs="Times New Roman"/>
                <w:color w:val="222222"/>
                <w:sz w:val="24"/>
                <w:highlight w:val="white"/>
              </w:rPr>
              <w:t>provide a</w:t>
            </w:r>
            <w:r w:rsidRPr="00A46A11">
              <w:rPr>
                <w:rFonts w:ascii="Times New Roman" w:eastAsia="Times New Roman" w:hAnsi="Times New Roman" w:cs="Times New Roman"/>
                <w:b/>
                <w:color w:val="222222"/>
                <w:sz w:val="24"/>
                <w:highlight w:val="white"/>
              </w:rPr>
              <w:t xml:space="preserve"> </w:t>
            </w:r>
            <w:r w:rsidR="004E023B" w:rsidRPr="00A46A11">
              <w:rPr>
                <w:rFonts w:ascii="Times New Roman" w:eastAsia="Times New Roman" w:hAnsi="Times New Roman" w:cs="Times New Roman"/>
                <w:color w:val="222222"/>
                <w:sz w:val="24"/>
                <w:highlight w:val="white"/>
              </w:rPr>
              <w:t>concluding statement or section that supports the information or explanation presented.</w:t>
            </w:r>
          </w:p>
        </w:tc>
        <w:tc>
          <w:tcPr>
            <w:tcW w:w="28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A reflective conclusion leaves the reader with a sense of closure and resolution.</w:t>
            </w:r>
          </w:p>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c>
          <w:tcPr>
            <w:tcW w:w="261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A basic conclusion is present and there is a sense of closure.</w:t>
            </w:r>
          </w:p>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c>
          <w:tcPr>
            <w:tcW w:w="1890" w:type="dxa"/>
            <w:tcMar>
              <w:top w:w="100" w:type="dxa"/>
              <w:left w:w="100" w:type="dxa"/>
              <w:bottom w:w="100" w:type="dxa"/>
              <w:right w:w="100" w:type="dxa"/>
            </w:tcMar>
          </w:tcPr>
          <w:p w:rsidR="0038383F" w:rsidRDefault="004E023B" w:rsidP="001A479D">
            <w:pPr>
              <w:widowControl w:val="0"/>
              <w:spacing w:line="240" w:lineRule="auto"/>
              <w:ind w:left="100"/>
            </w:pPr>
            <w:r>
              <w:rPr>
                <w:rFonts w:ascii="Times New Roman" w:eastAsia="Times New Roman" w:hAnsi="Times New Roman" w:cs="Times New Roman"/>
                <w:color w:val="222222"/>
                <w:sz w:val="24"/>
                <w:highlight w:val="white"/>
              </w:rPr>
              <w:t xml:space="preserve"> </w:t>
            </w:r>
          </w:p>
        </w:tc>
      </w:tr>
    </w:tbl>
    <w:p w:rsidR="0038383F" w:rsidRDefault="0038383F">
      <w:pPr>
        <w:widowControl w:val="0"/>
      </w:pPr>
    </w:p>
    <w:sectPr w:rsidR="0038383F" w:rsidSect="000D4CEC">
      <w:footerReference w:type="default" r:id="rId10"/>
      <w:pgSz w:w="11909" w:h="16834" w:code="9"/>
      <w:pgMar w:top="1440" w:right="1440" w:bottom="1440" w:left="1440" w:header="720" w:footer="720" w:gutter="0"/>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4E" w:rsidRDefault="00C4404E" w:rsidP="000D4CEC">
      <w:pPr>
        <w:spacing w:line="240" w:lineRule="auto"/>
      </w:pPr>
      <w:r>
        <w:separator/>
      </w:r>
    </w:p>
  </w:endnote>
  <w:endnote w:type="continuationSeparator" w:id="0">
    <w:p w:rsidR="00C4404E" w:rsidRDefault="00C4404E" w:rsidP="000D4C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2325"/>
      <w:docPartObj>
        <w:docPartGallery w:val="Page Numbers (Bottom of Page)"/>
        <w:docPartUnique/>
      </w:docPartObj>
    </w:sdtPr>
    <w:sdtContent>
      <w:p w:rsidR="000D4CEC" w:rsidRDefault="00A51AE1">
        <w:pPr>
          <w:pStyle w:val="Footer"/>
          <w:jc w:val="center"/>
        </w:pPr>
        <w:r w:rsidRPr="000D4CEC">
          <w:rPr>
            <w:rFonts w:ascii="Times New Roman" w:hAnsi="Times New Roman" w:cs="Times New Roman"/>
            <w:sz w:val="24"/>
            <w:szCs w:val="24"/>
          </w:rPr>
          <w:fldChar w:fldCharType="begin"/>
        </w:r>
        <w:r w:rsidR="000D4CEC" w:rsidRPr="000D4CEC">
          <w:rPr>
            <w:rFonts w:ascii="Times New Roman" w:hAnsi="Times New Roman" w:cs="Times New Roman"/>
            <w:sz w:val="24"/>
            <w:szCs w:val="24"/>
          </w:rPr>
          <w:instrText xml:space="preserve"> PAGE   \* MERGEFORMAT </w:instrText>
        </w:r>
        <w:r w:rsidRPr="000D4CEC">
          <w:rPr>
            <w:rFonts w:ascii="Times New Roman" w:hAnsi="Times New Roman" w:cs="Times New Roman"/>
            <w:sz w:val="24"/>
            <w:szCs w:val="24"/>
          </w:rPr>
          <w:fldChar w:fldCharType="separate"/>
        </w:r>
        <w:r w:rsidR="00D33F47">
          <w:rPr>
            <w:rFonts w:ascii="Times New Roman" w:hAnsi="Times New Roman" w:cs="Times New Roman"/>
            <w:noProof/>
            <w:sz w:val="24"/>
            <w:szCs w:val="24"/>
          </w:rPr>
          <w:t>10</w:t>
        </w:r>
        <w:r w:rsidRPr="000D4CEC">
          <w:rPr>
            <w:rFonts w:ascii="Times New Roman" w:hAnsi="Times New Roman" w:cs="Times New Roman"/>
            <w:sz w:val="24"/>
            <w:szCs w:val="24"/>
          </w:rPr>
          <w:fldChar w:fldCharType="end"/>
        </w:r>
      </w:p>
    </w:sdtContent>
  </w:sdt>
  <w:p w:rsidR="000D4CEC" w:rsidRDefault="000D4CEC">
    <w:pPr>
      <w:pStyle w:val="Footer"/>
      <w:rPr>
        <w:rFonts w:ascii="Times New Roman" w:hAnsi="Times New Roman" w:cs="Times New Roman"/>
        <w:sz w:val="20"/>
        <w:szCs w:val="20"/>
      </w:rPr>
    </w:pPr>
    <w:r>
      <w:rPr>
        <w:rFonts w:ascii="Times New Roman" w:hAnsi="Times New Roman" w:cs="Times New Roman"/>
        <w:sz w:val="20"/>
        <w:szCs w:val="20"/>
      </w:rPr>
      <w:t>QSI WRITING-12/13 COURSE I E03</w:t>
    </w:r>
  </w:p>
  <w:p w:rsidR="000D4CEC" w:rsidRPr="000D4CEC" w:rsidRDefault="000D4CEC">
    <w:pPr>
      <w:pStyle w:val="Footer"/>
      <w:rPr>
        <w:rFonts w:ascii="Times New Roman" w:hAnsi="Times New Roman" w:cs="Times New Roman"/>
        <w:sz w:val="20"/>
        <w:szCs w:val="20"/>
      </w:rPr>
    </w:pPr>
    <w:r>
      <w:rPr>
        <w:rFonts w:ascii="Times New Roman" w:hAnsi="Times New Roman" w:cs="Times New Roman"/>
        <w:sz w:val="20"/>
        <w:szCs w:val="20"/>
      </w:rPr>
      <w:t>Copyright © 1988-2014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4E" w:rsidRDefault="00C4404E" w:rsidP="000D4CEC">
      <w:pPr>
        <w:spacing w:line="240" w:lineRule="auto"/>
      </w:pPr>
      <w:r>
        <w:separator/>
      </w:r>
    </w:p>
  </w:footnote>
  <w:footnote w:type="continuationSeparator" w:id="0">
    <w:p w:rsidR="00C4404E" w:rsidRDefault="00C4404E" w:rsidP="000D4C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188C"/>
    <w:multiLevelType w:val="hybridMultilevel"/>
    <w:tmpl w:val="E5ACA8F0"/>
    <w:lvl w:ilvl="0" w:tplc="86701CE0">
      <w:start w:val="1"/>
      <w:numFmt w:val="decimal"/>
      <w:lvlText w:val="%1."/>
      <w:lvlJc w:val="left"/>
      <w:pPr>
        <w:ind w:left="1065" w:hanging="705"/>
      </w:pPr>
      <w:rPr>
        <w:rFonts w:ascii="Times New Roman" w:eastAsia="Times New Roman" w:hAnsi="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D0EF9"/>
    <w:multiLevelType w:val="hybridMultilevel"/>
    <w:tmpl w:val="B15A772E"/>
    <w:lvl w:ilvl="0" w:tplc="9252DBC2">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65A1A"/>
    <w:multiLevelType w:val="hybridMultilevel"/>
    <w:tmpl w:val="CD00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9397A"/>
    <w:multiLevelType w:val="hybridMultilevel"/>
    <w:tmpl w:val="9050D4B8"/>
    <w:lvl w:ilvl="0" w:tplc="D9E26150">
      <w:start w:val="1"/>
      <w:numFmt w:val="decimal"/>
      <w:lvlText w:val="%1."/>
      <w:lvlJc w:val="left"/>
      <w:pPr>
        <w:ind w:left="1080" w:hanging="720"/>
      </w:pPr>
      <w:rPr>
        <w:rFonts w:ascii="Times New Roman" w:eastAsia="Times New Roman" w:hAnsi="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64D99"/>
    <w:multiLevelType w:val="hybridMultilevel"/>
    <w:tmpl w:val="2A24227A"/>
    <w:lvl w:ilvl="0" w:tplc="86701CE0">
      <w:start w:val="1"/>
      <w:numFmt w:val="decimal"/>
      <w:lvlText w:val="%1."/>
      <w:lvlJc w:val="left"/>
      <w:pPr>
        <w:ind w:left="1065" w:hanging="705"/>
      </w:pPr>
      <w:rPr>
        <w:rFonts w:ascii="Times New Roman" w:eastAsia="Times New Roman" w:hAnsi="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38383F"/>
    <w:rsid w:val="000D4CEC"/>
    <w:rsid w:val="001A479D"/>
    <w:rsid w:val="00274098"/>
    <w:rsid w:val="0038383F"/>
    <w:rsid w:val="004E023B"/>
    <w:rsid w:val="006E54DB"/>
    <w:rsid w:val="00770FF3"/>
    <w:rsid w:val="009570B3"/>
    <w:rsid w:val="00A46A11"/>
    <w:rsid w:val="00A51AE1"/>
    <w:rsid w:val="00A829C1"/>
    <w:rsid w:val="00B05C29"/>
    <w:rsid w:val="00C4404E"/>
    <w:rsid w:val="00D33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098"/>
    <w:pPr>
      <w:spacing w:after="0"/>
    </w:pPr>
    <w:rPr>
      <w:rFonts w:ascii="Arial" w:eastAsia="Arial" w:hAnsi="Arial" w:cs="Arial"/>
      <w:color w:val="000000"/>
    </w:rPr>
  </w:style>
  <w:style w:type="paragraph" w:styleId="Heading1">
    <w:name w:val="heading 1"/>
    <w:basedOn w:val="Normal"/>
    <w:next w:val="Normal"/>
    <w:rsid w:val="0027409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27409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27409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27409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27409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27409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74098"/>
    <w:pPr>
      <w:keepNext/>
      <w:keepLines/>
      <w:contextualSpacing/>
    </w:pPr>
    <w:rPr>
      <w:rFonts w:ascii="Trebuchet MS" w:eastAsia="Trebuchet MS" w:hAnsi="Trebuchet MS" w:cs="Trebuchet MS"/>
      <w:sz w:val="42"/>
    </w:rPr>
  </w:style>
  <w:style w:type="paragraph" w:styleId="Subtitle">
    <w:name w:val="Subtitle"/>
    <w:basedOn w:val="Normal"/>
    <w:next w:val="Normal"/>
    <w:rsid w:val="00274098"/>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A46A11"/>
    <w:pPr>
      <w:ind w:left="720"/>
      <w:contextualSpacing/>
    </w:pPr>
  </w:style>
  <w:style w:type="table" w:styleId="TableGrid">
    <w:name w:val="Table Grid"/>
    <w:basedOn w:val="TableNormal"/>
    <w:uiPriority w:val="59"/>
    <w:rsid w:val="00A4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4C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4CEC"/>
    <w:rPr>
      <w:rFonts w:ascii="Arial" w:eastAsia="Arial" w:hAnsi="Arial" w:cs="Arial"/>
      <w:color w:val="000000"/>
    </w:rPr>
  </w:style>
  <w:style w:type="paragraph" w:styleId="Footer">
    <w:name w:val="footer"/>
    <w:basedOn w:val="Normal"/>
    <w:link w:val="FooterChar"/>
    <w:uiPriority w:val="99"/>
    <w:unhideWhenUsed/>
    <w:rsid w:val="000D4CEC"/>
    <w:pPr>
      <w:tabs>
        <w:tab w:val="center" w:pos="4680"/>
        <w:tab w:val="right" w:pos="9360"/>
      </w:tabs>
      <w:spacing w:line="240" w:lineRule="auto"/>
    </w:pPr>
  </w:style>
  <w:style w:type="character" w:customStyle="1" w:styleId="FooterChar">
    <w:name w:val="Footer Char"/>
    <w:basedOn w:val="DefaultParagraphFont"/>
    <w:link w:val="Footer"/>
    <w:uiPriority w:val="99"/>
    <w:rsid w:val="000D4CEC"/>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uccessnetplus.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einemann.com/products/E0537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Writing 12/13 Course I E03 Expository final.docx</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12/13 Course I E03 Expository final.docx</dc:title>
  <dc:creator>Scott Carpenter</dc:creator>
  <cp:lastModifiedBy>Jerry Scott</cp:lastModifiedBy>
  <cp:revision>7</cp:revision>
  <dcterms:created xsi:type="dcterms:W3CDTF">2014-03-14T08:56:00Z</dcterms:created>
  <dcterms:modified xsi:type="dcterms:W3CDTF">2014-04-10T11:11:00Z</dcterms:modified>
</cp:coreProperties>
</file>